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E0" w:rsidRPr="002F7ED6" w:rsidRDefault="00D711E0" w:rsidP="00D711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ED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D20D4B" wp14:editId="3454B809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1E0" w:rsidRPr="002F7ED6" w:rsidRDefault="00D711E0" w:rsidP="00D711E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2F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D711E0" w:rsidRPr="002F7ED6" w:rsidRDefault="00D711E0" w:rsidP="00D711E0">
      <w:pPr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2F7ED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D711E0" w:rsidRPr="002F7ED6" w:rsidTr="00DB3453">
        <w:tc>
          <w:tcPr>
            <w:tcW w:w="3107" w:type="dxa"/>
            <w:hideMark/>
          </w:tcPr>
          <w:p w:rsidR="00D711E0" w:rsidRPr="002F7ED6" w:rsidRDefault="008E07CD" w:rsidP="00DB3453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18.06</w:t>
            </w:r>
            <w:r w:rsidR="00D711E0" w:rsidRPr="002F7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.2015</w:t>
            </w:r>
          </w:p>
        </w:tc>
        <w:tc>
          <w:tcPr>
            <w:tcW w:w="3107" w:type="dxa"/>
          </w:tcPr>
          <w:p w:rsidR="00D711E0" w:rsidRPr="002F7ED6" w:rsidRDefault="00D711E0" w:rsidP="00DB34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D711E0" w:rsidRPr="002F7ED6" w:rsidRDefault="00D711E0" w:rsidP="00DB34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617</w:t>
            </w:r>
            <w:r w:rsidRPr="002F7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/104</w:t>
            </w:r>
          </w:p>
        </w:tc>
      </w:tr>
    </w:tbl>
    <w:p w:rsidR="00D711E0" w:rsidRPr="002F7ED6" w:rsidRDefault="00D711E0" w:rsidP="00D711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F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2F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Михайловка</w:t>
      </w:r>
    </w:p>
    <w:p w:rsidR="00D711E0" w:rsidRPr="002F7ED6" w:rsidRDefault="00D711E0" w:rsidP="00D711E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E0" w:rsidRPr="002F7ED6" w:rsidRDefault="00D711E0" w:rsidP="00D711E0">
      <w:pPr>
        <w:suppressAutoHyphens/>
        <w:spacing w:line="276" w:lineRule="auto"/>
        <w:ind w:right="4392"/>
        <w:jc w:val="lef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>Об утверждении Инструкции о порядке и формах учета и отчетности   ка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ндидатов о поступлении средств   избирательных фондов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о расходовании 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этих 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>сре</w:t>
      </w:r>
      <w:proofErr w:type="gramStart"/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>дств</w:t>
      </w:r>
      <w:r w:rsidR="007539A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</w:t>
      </w:r>
      <w:proofErr w:type="gramEnd"/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>и проведении выборов главы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Сунятсенского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сельского 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>поселения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, назначенных на 13 сентября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2015 года</w:t>
      </w:r>
    </w:p>
    <w:p w:rsidR="00D711E0" w:rsidRPr="002F7ED6" w:rsidRDefault="00D711E0" w:rsidP="00D711E0">
      <w:pPr>
        <w:suppressAutoHyphens/>
        <w:spacing w:line="276" w:lineRule="auto"/>
        <w:ind w:right="439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711E0" w:rsidRPr="002F7ED6" w:rsidRDefault="00D711E0" w:rsidP="00D711E0">
      <w:pPr>
        <w:suppressAutoHyphens/>
        <w:spacing w:line="276" w:lineRule="auto"/>
        <w:ind w:firstLine="720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r w:rsidRPr="002F7ED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В соответствии с частью 9 статьи 59 Федерального закона от 12.06.2002 года № 67-ФЗ "Об основных гарантиях избирательных прав и права на участие в референдуме граждан Российской Федерации", частью 10 статьи 67 Избирате</w:t>
      </w: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льного Кодекса Приморского края </w:t>
      </w:r>
      <w:r w:rsidRPr="002F7ED6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территориальная  избирательная комиссия Михайловского района</w:t>
      </w:r>
    </w:p>
    <w:p w:rsidR="00D711E0" w:rsidRPr="002F7ED6" w:rsidRDefault="00D711E0" w:rsidP="00D711E0">
      <w:pPr>
        <w:suppressAutoHyphens/>
        <w:spacing w:line="276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РЕШИЛА:</w:t>
      </w:r>
    </w:p>
    <w:p w:rsidR="00D711E0" w:rsidRPr="002F7ED6" w:rsidRDefault="00D711E0" w:rsidP="00D711E0">
      <w:pPr>
        <w:suppressAutoHyphens/>
        <w:spacing w:line="276" w:lineRule="auto"/>
        <w:ind w:right="-18" w:firstLine="720"/>
        <w:rPr>
          <w:rFonts w:ascii="Times New Roman" w:eastAsia="Times New Roman" w:hAnsi="Times New Roman" w:cs="Calibri"/>
          <w:spacing w:val="-8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>1.  Утвердить Инструкцию о порядке и формах учета и отчетности  ка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ндидатов о поступлении средств  избирательных фондов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о расходовании этих с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ре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дств</w:t>
      </w:r>
      <w:r w:rsidR="007539A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пр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и проведении 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выборов главы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Сунятсенского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сельского 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поселения, назначенных </w:t>
      </w:r>
      <w:r w:rsidR="00BA080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на 13 сентября 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>2015 года (прилагается).</w:t>
      </w:r>
    </w:p>
    <w:p w:rsidR="00D711E0" w:rsidRDefault="00D711E0" w:rsidP="00D711E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2. </w:t>
      </w:r>
      <w:proofErr w:type="gramStart"/>
      <w:r w:rsidRPr="00216CD9">
        <w:rPr>
          <w:rFonts w:ascii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216CD9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решение на официальном сайте территориальной избирательной комиссии Михайловского района в информационно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16CD9">
        <w:rPr>
          <w:rFonts w:ascii="Times New Roman" w:hAnsi="Times New Roman" w:cs="Times New Roman"/>
          <w:sz w:val="28"/>
          <w:szCs w:val="28"/>
          <w:lang w:eastAsia="ar-SA"/>
        </w:rPr>
        <w:t>телекоммуникационной сети «Интернет».</w:t>
      </w:r>
    </w:p>
    <w:p w:rsidR="00D711E0" w:rsidRDefault="00D711E0" w:rsidP="00D711E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711E0" w:rsidRPr="00216CD9" w:rsidRDefault="00D711E0" w:rsidP="00D711E0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105" w:type="dxa"/>
        <w:tblLook w:val="04A0" w:firstRow="1" w:lastRow="0" w:firstColumn="1" w:lastColumn="0" w:noHBand="0" w:noVBand="1"/>
      </w:tblPr>
      <w:tblGrid>
        <w:gridCol w:w="610"/>
        <w:gridCol w:w="4679"/>
        <w:gridCol w:w="1623"/>
        <w:gridCol w:w="2659"/>
        <w:gridCol w:w="534"/>
      </w:tblGrid>
      <w:tr w:rsidR="00D711E0" w:rsidRPr="002F7ED6" w:rsidTr="00DB3453">
        <w:trPr>
          <w:gridAfter w:val="1"/>
          <w:wAfter w:w="534" w:type="dxa"/>
        </w:trPr>
        <w:tc>
          <w:tcPr>
            <w:tcW w:w="6912" w:type="dxa"/>
            <w:gridSpan w:val="3"/>
            <w:hideMark/>
          </w:tcPr>
          <w:p w:rsidR="00D711E0" w:rsidRPr="002F7ED6" w:rsidRDefault="00D711E0" w:rsidP="00DB3453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Председатель  комиссии</w:t>
            </w:r>
          </w:p>
        </w:tc>
        <w:tc>
          <w:tcPr>
            <w:tcW w:w="2659" w:type="dxa"/>
            <w:hideMark/>
          </w:tcPr>
          <w:p w:rsidR="00D711E0" w:rsidRPr="002F7ED6" w:rsidRDefault="00D711E0" w:rsidP="00DB3453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  <w:t>Н.С. Горбачева</w:t>
            </w:r>
          </w:p>
        </w:tc>
      </w:tr>
      <w:tr w:rsidR="00D711E0" w:rsidRPr="002F7ED6" w:rsidTr="00DB3453">
        <w:trPr>
          <w:gridAfter w:val="1"/>
          <w:wAfter w:w="534" w:type="dxa"/>
        </w:trPr>
        <w:tc>
          <w:tcPr>
            <w:tcW w:w="6912" w:type="dxa"/>
            <w:gridSpan w:val="3"/>
          </w:tcPr>
          <w:p w:rsidR="00D711E0" w:rsidRPr="002F7ED6" w:rsidRDefault="00D711E0" w:rsidP="00DB3453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</w:tcPr>
          <w:p w:rsidR="00D711E0" w:rsidRPr="002F7ED6" w:rsidRDefault="00D711E0" w:rsidP="00DB3453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</w:tr>
      <w:tr w:rsidR="00D711E0" w:rsidRPr="002F7ED6" w:rsidTr="00DB3453">
        <w:trPr>
          <w:gridAfter w:val="1"/>
          <w:wAfter w:w="534" w:type="dxa"/>
        </w:trPr>
        <w:tc>
          <w:tcPr>
            <w:tcW w:w="6912" w:type="dxa"/>
            <w:gridSpan w:val="3"/>
            <w:hideMark/>
          </w:tcPr>
          <w:p w:rsidR="00D711E0" w:rsidRPr="002F7ED6" w:rsidRDefault="00D711E0" w:rsidP="00DB3453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  <w:t>Секретарь заседания</w:t>
            </w:r>
          </w:p>
        </w:tc>
        <w:tc>
          <w:tcPr>
            <w:tcW w:w="2659" w:type="dxa"/>
            <w:hideMark/>
          </w:tcPr>
          <w:p w:rsidR="00D711E0" w:rsidRPr="002F7ED6" w:rsidRDefault="00D711E0" w:rsidP="00DB3453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  <w:t>Н.Л. Боголюбова</w:t>
            </w:r>
          </w:p>
        </w:tc>
      </w:tr>
      <w:tr w:rsidR="00D711E0" w:rsidRPr="002F7ED6" w:rsidTr="00DB3453">
        <w:trPr>
          <w:gridAfter w:val="1"/>
          <w:wAfter w:w="534" w:type="dxa"/>
        </w:trPr>
        <w:tc>
          <w:tcPr>
            <w:tcW w:w="6912" w:type="dxa"/>
            <w:gridSpan w:val="3"/>
          </w:tcPr>
          <w:p w:rsidR="00D711E0" w:rsidRPr="002F7ED6" w:rsidRDefault="00D711E0" w:rsidP="00DB3453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pacing w:val="-3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</w:tcPr>
          <w:p w:rsidR="00D711E0" w:rsidRPr="002F7ED6" w:rsidRDefault="00D711E0" w:rsidP="00DB3453">
            <w:pPr>
              <w:suppressAutoHyphens/>
              <w:spacing w:line="360" w:lineRule="auto"/>
              <w:rPr>
                <w:rFonts w:ascii="Times New Roman" w:eastAsia="Times New Roman" w:hAnsi="Times New Roman" w:cs="Calibri"/>
                <w:spacing w:val="-1"/>
                <w:sz w:val="28"/>
                <w:szCs w:val="28"/>
                <w:lang w:eastAsia="ar-SA"/>
              </w:rPr>
            </w:pPr>
          </w:p>
        </w:tc>
      </w:tr>
      <w:tr w:rsidR="00D711E0" w:rsidRPr="002F7ED6" w:rsidTr="00DB3453">
        <w:tblPrEx>
          <w:tblLook w:val="00A0" w:firstRow="1" w:lastRow="0" w:firstColumn="1" w:lastColumn="0" w:noHBand="0" w:noVBand="0"/>
        </w:tblPrEx>
        <w:trPr>
          <w:gridBefore w:val="1"/>
          <w:wBefore w:w="610" w:type="dxa"/>
        </w:trPr>
        <w:tc>
          <w:tcPr>
            <w:tcW w:w="4679" w:type="dxa"/>
          </w:tcPr>
          <w:p w:rsidR="00D711E0" w:rsidRPr="002F7ED6" w:rsidRDefault="00D711E0" w:rsidP="00DB3453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4816" w:type="dxa"/>
            <w:gridSpan w:val="3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Cs/>
                <w:caps/>
                <w:sz w:val="24"/>
                <w:szCs w:val="24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Cs/>
                <w:caps/>
                <w:sz w:val="24"/>
                <w:szCs w:val="24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Cs/>
                <w:caps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bCs/>
                <w:caps/>
                <w:sz w:val="24"/>
                <w:szCs w:val="24"/>
                <w:lang w:eastAsia="ar-SA"/>
              </w:rPr>
              <w:t>УтвержденА</w:t>
            </w:r>
          </w:p>
          <w:p w:rsidR="00D711E0" w:rsidRPr="002F7ED6" w:rsidRDefault="00D711E0" w:rsidP="00DB3453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lastRenderedPageBreak/>
              <w:t>решением территориальной избирательной комиссии Михайловского района</w:t>
            </w:r>
          </w:p>
          <w:p w:rsidR="00D711E0" w:rsidRPr="002F7ED6" w:rsidRDefault="00D711E0" w:rsidP="00DB3453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от 18 сентября  2015 года  №  617/104</w:t>
            </w:r>
          </w:p>
        </w:tc>
      </w:tr>
    </w:tbl>
    <w:p w:rsidR="00D711E0" w:rsidRPr="002F7ED6" w:rsidRDefault="00D711E0" w:rsidP="00D711E0">
      <w:pPr>
        <w:widowControl w:val="0"/>
        <w:suppressAutoHyphens/>
        <w:spacing w:line="360" w:lineRule="auto"/>
        <w:rPr>
          <w:rFonts w:ascii="Times New Roman" w:eastAsia="Calibri" w:hAnsi="Times New Roman" w:cs="Times New Roman"/>
          <w:szCs w:val="20"/>
          <w:lang w:eastAsia="ar-SA"/>
        </w:rPr>
      </w:pPr>
    </w:p>
    <w:p w:rsidR="00D711E0" w:rsidRPr="002F7ED6" w:rsidRDefault="00D711E0" w:rsidP="00D711E0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0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8"/>
          <w:szCs w:val="20"/>
          <w:lang w:eastAsia="ar-SA"/>
        </w:rPr>
        <w:t>ИНСТРУКЦИЯ</w:t>
      </w:r>
    </w:p>
    <w:p w:rsidR="00D711E0" w:rsidRDefault="00D711E0" w:rsidP="00D711E0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 порядке и формах учета и отчетности кандидатов о поступлении средств избирательных фондов и расходовании этих сре</w:t>
      </w:r>
      <w:proofErr w:type="gramStart"/>
      <w:r w:rsidRPr="002F7ED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дств  пр</w:t>
      </w:r>
      <w:proofErr w:type="gramEnd"/>
      <w:r w:rsidRPr="002F7ED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и проведении    выборов главы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Сунятсенского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сельского </w:t>
      </w:r>
      <w:r w:rsidRPr="002F7ED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поселения </w:t>
      </w:r>
    </w:p>
    <w:p w:rsidR="00F767DD" w:rsidRPr="002F7ED6" w:rsidRDefault="00F767DD" w:rsidP="00D711E0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711E0" w:rsidRPr="002F7ED6" w:rsidRDefault="00D711E0" w:rsidP="00D711E0">
      <w:pPr>
        <w:widowControl w:val="0"/>
        <w:suppressAutoHyphens/>
        <w:spacing w:line="348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0"/>
          <w:lang w:eastAsia="ar-SA"/>
        </w:rPr>
        <w:t>1.1. </w:t>
      </w:r>
      <w:proofErr w:type="gramStart"/>
      <w:r w:rsidRPr="002F7ED6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Настоящая Инструкция разработана в соответствии с Федеральным законом «Об основных гарантиях избирательных прав и права на участие в референдуме граждан Российской Федерации </w:t>
      </w: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(далее – Федеральный закон)</w:t>
      </w:r>
      <w:r w:rsidRPr="002F7ED6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, Избирательным кодексом Приморского края, регулирует порядок и формы учета и отчетности кандидатов о поступлении денежных средств избирательных фондов и расходовании этих средств при  проведении </w:t>
      </w: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выборов главы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Сунятсенского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767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</w:t>
      </w:r>
      <w:r w:rsidR="00F767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поселения, </w:t>
      </w:r>
      <w:r w:rsidR="00BA080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назначенных на 13 сентября </w:t>
      </w: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2015 года.</w:t>
      </w:r>
      <w:proofErr w:type="gramEnd"/>
    </w:p>
    <w:p w:rsidR="00D711E0" w:rsidRPr="002F7ED6" w:rsidRDefault="00D711E0" w:rsidP="00D711E0">
      <w:pPr>
        <w:widowControl w:val="0"/>
        <w:suppressAutoHyphens/>
        <w:spacing w:line="348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1.2. 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представления документов для их регистрации этой избирательной комиссией.</w:t>
      </w:r>
    </w:p>
    <w:p w:rsidR="00D711E0" w:rsidRPr="002F7ED6" w:rsidRDefault="00D711E0" w:rsidP="00D711E0">
      <w:pPr>
        <w:widowControl w:val="0"/>
        <w:suppressAutoHyphens/>
        <w:spacing w:line="348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1.2. Право распоряжаться денежными средствами (далее – средства) избирательного фонда принадлежит создавшему этот фонд кандидату.</w:t>
      </w:r>
    </w:p>
    <w:p w:rsidR="00D711E0" w:rsidRPr="002F7ED6" w:rsidRDefault="00D711E0" w:rsidP="00D711E0">
      <w:pPr>
        <w:widowControl w:val="0"/>
        <w:suppressAutoHyphens/>
        <w:spacing w:line="348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1.3. Средства избирательных фондов имеют целевое назначение. Они могут использоваться только на покрытие расходов, связанных с избирательной кампанией кандидата.</w:t>
      </w:r>
    </w:p>
    <w:p w:rsidR="00D711E0" w:rsidRPr="002F7ED6" w:rsidRDefault="00D711E0" w:rsidP="00D711E0">
      <w:pPr>
        <w:suppressAutoHyphens/>
        <w:autoSpaceDE w:val="0"/>
        <w:ind w:firstLine="53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D711E0" w:rsidRPr="002F7ED6" w:rsidRDefault="00D711E0" w:rsidP="00D711E0">
      <w:pPr>
        <w:suppressAutoHyphens/>
        <w:autoSpaceDE w:val="0"/>
        <w:ind w:firstLine="53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2. Учет поступления средств в избирательные фонды</w:t>
      </w:r>
    </w:p>
    <w:p w:rsidR="00D711E0" w:rsidRPr="002F7ED6" w:rsidRDefault="00D711E0" w:rsidP="00D711E0">
      <w:pPr>
        <w:suppressAutoHyphens/>
        <w:autoSpaceDE w:val="0"/>
        <w:ind w:firstLine="53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 расходования этих средств</w:t>
      </w:r>
    </w:p>
    <w:p w:rsidR="00D711E0" w:rsidRPr="002F7ED6" w:rsidRDefault="00D711E0" w:rsidP="00D711E0">
      <w:pPr>
        <w:suppressAutoHyphens/>
        <w:autoSpaceDE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2.1. Кандидат, создавший избирательный фонд, обязан вести учет поступления средств в избирательный фонд и расходования указанных средств по форме № 1, приведенной в приложении № 1.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2.2.  В соответствии с Федеральным законом, Избирательным кодексом Приморского края избирательный фонд кандидата формируются за счет: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собственных средств кандидата;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добровольных пожертвований граждан;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добровольных пожертвований юридических лиц.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2.3. Предельные размеры расходования средств избирательного фонда кандидата не могут превышать 1000000 рублей.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2.4. Предельные размеры собственных средств и добровольных пожертвований граждан и юридических лиц, исчисляемые от предельной суммы расходов из средств избирательного фонда кандидата указаны в части 5 статьи 66 Избирательного кодекса Приморского края.</w:t>
      </w:r>
    </w:p>
    <w:p w:rsidR="00D711E0" w:rsidRPr="002F7ED6" w:rsidRDefault="00D711E0" w:rsidP="00D711E0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D711E0" w:rsidRPr="002F7ED6" w:rsidRDefault="00D711E0" w:rsidP="00D711E0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3 Отчетность по средствам избирательных фондов</w:t>
      </w:r>
    </w:p>
    <w:p w:rsidR="00D711E0" w:rsidRPr="002F7ED6" w:rsidRDefault="00D711E0" w:rsidP="00D711E0">
      <w:pPr>
        <w:suppressAutoHyphens/>
        <w:autoSpaceDE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3.1.  </w:t>
      </w:r>
      <w:proofErr w:type="gramStart"/>
      <w:r w:rsidRPr="002F7ED6">
        <w:rPr>
          <w:rFonts w:ascii="Times New Roman" w:eastAsia="Calibri" w:hAnsi="Times New Roman" w:cs="Times New Roman"/>
          <w:color w:val="2E2E2E"/>
          <w:sz w:val="28"/>
          <w:szCs w:val="28"/>
          <w:lang w:eastAsia="ar-SA"/>
        </w:rPr>
        <w:t>Сбербанк России</w:t>
      </w: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, в котором открыты специальные избирательные счета избирательных фондов кандидатов, представляет избирательной комиссии, осуществляющей регистрацию кандидатов, сведения о поступлении средств на соответствующие специальные избирательные счета и расходовании этих средств на бумажном носителе с подписью руководителя  филиала Сбербанка России и печатью филиала по формам № 2, 3, приведенным в приложениях № 2, 3.</w:t>
      </w:r>
      <w:proofErr w:type="gramEnd"/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Положение о представлении этих сведений включается в договор банковского счета.</w:t>
      </w:r>
    </w:p>
    <w:p w:rsidR="00D711E0" w:rsidRPr="002F7ED6" w:rsidRDefault="00D711E0" w:rsidP="00D711E0">
      <w:pPr>
        <w:suppressAutoHyphens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3.2.  </w:t>
      </w:r>
      <w:proofErr w:type="gramStart"/>
      <w:r w:rsidRPr="002F7ED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законом, Избирательным кодексом Приморского края филиал Сбербанка России по представлению избирательной комиссии, осуществляющей регистрацию кандидатов, а по соответствующему избирательному фонду – также по требованию кандидата, безвозмездно представляют в трехдневный срок, а за три и менее дня до дня голосования – немедленно, заверенные копии первичных финансовых документов, подтверждающих поступление средств на специальные избирательные счета и расходование этих средств.</w:t>
      </w:r>
      <w:proofErr w:type="gramEnd"/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3.3.  </w:t>
      </w:r>
      <w:proofErr w:type="gramStart"/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Федеральным законом, Избирательным кодексом Приморского края избирательная комиссия, зарегистрировавшая кандидатов, за 15 дней и за пять дней до дня голосования направляет в средства массовой информации для опубликования сведения о поступлении и расходовании </w:t>
      </w: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средств избирательных фондов кандидатов в объеме, установленном в приложении 7(2) к Избирательному кодексу Приморского края.</w:t>
      </w:r>
      <w:proofErr w:type="gramEnd"/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3.4.  </w:t>
      </w:r>
      <w:proofErr w:type="gramStart"/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Избирательная комиссия, осуществляющая регистрацию кандидатов, знакомит уполномоченных представителей по финансовым вопросам кандидатов, а также редакции средств массовой информации по их запросам с полученными от филиала Сбербанка России сведениями о поступлении средств на соответствующие специальные избирательные счета избирательных фондов и расходовании этих средств, имеющимися у них на день поступления соответствующего запроса.</w:t>
      </w:r>
      <w:proofErr w:type="gramEnd"/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3.5. Кандидаты обязаны представить в избирательную комиссию, осуществляющую регистрацию  кандидатов, итоговый финансовый отчет.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3.6. До сдачи итогового финансового отчета все наличные средства, оставшиеся у кандидата, должны быть возвращены  кандидатом на специальный избирательный счет кандидата. При этом в платежном документе на возврат наличных средств указывается: «Возврат наличных денежных средств кандидата» 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3.7.  Кандидаты после дня голосования и до представления итогового финансового отчета обязаны возвратить неизрасходованные средства соответствующего избирательного фонда гражданам и юридическим лицам, осуществившим перечисления в этот избирательный фонд, пропорционально перечисленным средствам (за вычетом расходов на пересылку).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3.8.  </w:t>
      </w:r>
      <w:proofErr w:type="gramStart"/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По истечении 60 дней со дня голосования филиал Сбербанка России по письменному указанию избирательной комиссии, осуществляющей регистрацию  кандидатов, обязан перечислить оставшиеся на специальных избирательных счетах кандидатов средства в доход бюджета, соответствующего уровню проводимых выборов, и закрыть этот счет.</w:t>
      </w:r>
      <w:proofErr w:type="gramEnd"/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3.9. Итоговый финансовый отчет представляется в избирательную комиссию, осуществляющую регистрацию кандидатов не позднее чем через 30 дней со дня официального опубликования результатов выборов. К итоговому финансовому отчету прилагаются первичные финансовые </w:t>
      </w:r>
      <w:r w:rsidRPr="002F7ED6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документы, подтверждающие поступление средств в избирательный фонд и расходование этих средств.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3.10. Финансовые отчеты представляются на бумажном носителе и в машиночитаемом виде по форме № 4, приведенной в приложении № 4.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Остаток средств на специальном избирательном счете на дату представления первого финансового отчета подтверждается банковской справкой, прилагаемой к отчету.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Итоговый финансовый отчет должен быть представлен в сброшюрованном виде и иметь сквозную нумерацию страниц, включая приложения.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3.11.  </w:t>
      </w:r>
      <w:proofErr w:type="gramStart"/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К итоговому финансовому отчету прилагаются первичные финансовые документы (приложение №5), подтверждающие поступление средств на специальный избирательный счет и расходование этих средств, банковская справка об оставшихся средствах или о закрытии специального избирательного счета, сведения по учету поступления и расходования денежных средств избирательного фонда на бумажном носителе и в машиночитаемом виде, пояснительная записка, а также материалы, указанные в части 4 статьи 62</w:t>
      </w:r>
      <w:proofErr w:type="gramEnd"/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Избирательного кодекса Приморского края.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В сведениях по учету поступления и расходования денежных средств избирательного фонда в графе «Шифр строки финансового отчета» указывается, в какой строке финансового отчета учтена каждая финансовая операция (поступление, возврат, расходование средств избирательного фонда).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специальном избирательном счете. При этом за основу принимаются выписки филиала Сбербанка России со специального избирательного счета, к которым прилагаются необходимые документы, послужившие основанием для зачисления либо списания средств по счетам.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К итоговому финансовому отчету прилагается опись указанных в настоящем пункте документов и материалов по форме № 5, приведенной в приложении № 6.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3.12. Финансовый отчет, сведения об учете поступления и расходования средств соответствующего избирательного фонда подписываются  уполномоченным представителем по финансовым вопросам кандидата, и представляется уполномоченным представителем по финансовым вопросам в избирательную комиссию, осуществляющую регистрацию кандидатов.</w:t>
      </w:r>
    </w:p>
    <w:p w:rsidR="00D711E0" w:rsidRPr="002F7ED6" w:rsidRDefault="00D711E0" w:rsidP="00D711E0">
      <w:pPr>
        <w:suppressAutoHyphens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3.13. Представление итогового финансового отчета в соответствующую избирательную комиссию оформляется актом приема по форме № 6, приведенной в приложении № 7.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3.14. 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организации, от имени которой составлен документ; содержание хозяйственной операции в натуральном и денежном выражении;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3.15. В соответствии с Федеральным законом, избирательная комиссия, осуществляющая регистрацию списка кандидатов, передает в редакции средств массовой информации для опубликования копии финансовых отчетов не позднее чем через пять дней со дня их принятия.</w:t>
      </w: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  <w:sectPr w:rsidR="00D711E0" w:rsidRPr="002F7ED6">
          <w:pgSz w:w="11907" w:h="16840"/>
          <w:pgMar w:top="902" w:right="868" w:bottom="709" w:left="1701" w:header="709" w:footer="709" w:gutter="0"/>
          <w:cols w:space="720"/>
        </w:sect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458"/>
        <w:gridCol w:w="6310"/>
      </w:tblGrid>
      <w:tr w:rsidR="00D711E0" w:rsidRPr="002F7ED6" w:rsidTr="00DB3453">
        <w:tc>
          <w:tcPr>
            <w:tcW w:w="9458" w:type="dxa"/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spacing w:line="220" w:lineRule="exact"/>
              <w:ind w:firstLine="72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6310" w:type="dxa"/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Приложение №1</w:t>
            </w:r>
          </w:p>
          <w:p w:rsidR="00D711E0" w:rsidRPr="002F7ED6" w:rsidRDefault="00D711E0" w:rsidP="00DB3453">
            <w:pPr>
              <w:suppressAutoHyphens/>
              <w:autoSpaceDE w:val="0"/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2F7ED6">
              <w:rPr>
                <w:rFonts w:ascii="Times New Roman" w:eastAsia="Calibri" w:hAnsi="Times New Roman" w:cs="Times New Roman"/>
                <w:lang w:eastAsia="ar-SA"/>
              </w:rPr>
              <w:t>и проведении  выборов</w:t>
            </w:r>
          </w:p>
          <w:p w:rsidR="00D711E0" w:rsidRPr="002F7ED6" w:rsidRDefault="00D711E0" w:rsidP="00D711E0">
            <w:pPr>
              <w:suppressAutoHyphens/>
              <w:autoSpaceDE w:val="0"/>
              <w:spacing w:line="220" w:lineRule="exac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главы  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Сунятсенского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сельского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поселения </w:t>
            </w:r>
          </w:p>
        </w:tc>
      </w:tr>
    </w:tbl>
    <w:p w:rsidR="00D711E0" w:rsidRPr="002F7ED6" w:rsidRDefault="00D711E0" w:rsidP="00D711E0">
      <w:pPr>
        <w:suppressAutoHyphens/>
        <w:autoSpaceDE w:val="0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Форма №1</w:t>
      </w:r>
    </w:p>
    <w:p w:rsidR="00D711E0" w:rsidRPr="002F7ED6" w:rsidRDefault="00D711E0" w:rsidP="00D711E0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УЧЕТ</w:t>
      </w:r>
    </w:p>
    <w:p w:rsidR="00D711E0" w:rsidRPr="002F7ED6" w:rsidRDefault="00D711E0" w:rsidP="00D711E0">
      <w:pPr>
        <w:suppressAutoHyphens/>
        <w:autoSpaceDE w:val="0"/>
        <w:jc w:val="center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поступления и расходования денежных средств избирательного фонда кандидата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768"/>
      </w:tblGrid>
      <w:tr w:rsidR="00D711E0" w:rsidRPr="002F7ED6" w:rsidTr="00DB3453">
        <w:tc>
          <w:tcPr>
            <w:tcW w:w="157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11E0" w:rsidRPr="002F7ED6" w:rsidRDefault="00D711E0" w:rsidP="00D711E0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В</w:t>
            </w:r>
            <w:r w:rsidRPr="002F7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ыборы главы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Сунятсенского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сельского </w:t>
            </w:r>
            <w:r w:rsidRPr="002F7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поселения </w:t>
            </w:r>
          </w:p>
        </w:tc>
      </w:tr>
      <w:tr w:rsidR="00D711E0" w:rsidRPr="002F7ED6" w:rsidTr="00DB3453">
        <w:tc>
          <w:tcPr>
            <w:tcW w:w="157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1E0" w:rsidRPr="002F7ED6" w:rsidTr="00DB3453">
        <w:tc>
          <w:tcPr>
            <w:tcW w:w="157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rPr>
          <w:trHeight w:val="112"/>
        </w:trPr>
        <w:tc>
          <w:tcPr>
            <w:tcW w:w="157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</w:t>
            </w:r>
            <w:proofErr w:type="spellStart"/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Ф.И.О.кандидата</w:t>
            </w:r>
            <w:proofErr w:type="spellEnd"/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D711E0" w:rsidRPr="002F7ED6" w:rsidTr="00DB3453">
        <w:trPr>
          <w:trHeight w:val="112"/>
        </w:trPr>
        <w:tc>
          <w:tcPr>
            <w:tcW w:w="157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rPr>
          <w:trHeight w:val="112"/>
        </w:trPr>
        <w:tc>
          <w:tcPr>
            <w:tcW w:w="157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(номер специального избирательного счета,  наименование и адрес филиала Сбербанка России) </w:t>
            </w:r>
          </w:p>
        </w:tc>
      </w:tr>
    </w:tbl>
    <w:p w:rsidR="00D711E0" w:rsidRPr="002F7ED6" w:rsidRDefault="00D711E0" w:rsidP="00D711E0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D711E0" w:rsidRPr="002F7ED6" w:rsidRDefault="00D711E0" w:rsidP="00D711E0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I. Поступило средств в избирательный фонд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0"/>
        <w:gridCol w:w="4680"/>
        <w:gridCol w:w="1780"/>
        <w:gridCol w:w="1820"/>
        <w:gridCol w:w="2809"/>
        <w:gridCol w:w="3156"/>
      </w:tblGrid>
      <w:tr w:rsidR="00D711E0" w:rsidRPr="002F7ED6" w:rsidTr="00DB3453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Дата</w:t>
            </w: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зачисления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средств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на счет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Источник поступления средств</w:t>
            </w:r>
            <w:r w:rsidRPr="002F7ED6">
              <w:rPr>
                <w:rFonts w:ascii="Times New Roman" w:eastAsia="Calibri" w:hAnsi="Times New Roman" w:cs="Times New Roman"/>
                <w:vertAlign w:val="superscript"/>
                <w:lang w:eastAsia="ar-SA"/>
              </w:rPr>
              <w:footnoteReference w:customMarkFollows="1" w:id="1"/>
              <w:t>*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Шифр строки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финансового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отчета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Сумма </w:t>
            </w: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в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рублях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Документ,</w:t>
            </w: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подтверждающий</w:t>
            </w: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поступление средств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Средства,  поступившие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 нарушением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установленного порядка и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подлежащие возврату</w:t>
            </w:r>
          </w:p>
        </w:tc>
      </w:tr>
      <w:tr w:rsidR="00D711E0" w:rsidRPr="002F7ED6" w:rsidTr="00DB3453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</w:tr>
      <w:tr w:rsidR="00D711E0" w:rsidRPr="002F7ED6" w:rsidTr="00DB3453">
        <w:trPr>
          <w:trHeight w:val="35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rPr>
          <w:trHeight w:val="31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                     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711E0" w:rsidRPr="002F7ED6" w:rsidRDefault="00D711E0" w:rsidP="00D711E0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D711E0" w:rsidRPr="002F7ED6" w:rsidRDefault="00D711E0" w:rsidP="00D711E0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7ED6">
        <w:rPr>
          <w:rFonts w:ascii="Courier New" w:eastAsia="Calibri" w:hAnsi="Courier New" w:cs="Courier New"/>
          <w:sz w:val="20"/>
          <w:szCs w:val="20"/>
          <w:lang w:eastAsia="ar-SA"/>
        </w:rPr>
        <w:br w:type="page"/>
      </w:r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II. Возвращено денежных средств в избирательный фонд  (в </w:t>
      </w:r>
      <w:proofErr w:type="spellStart"/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>т.ч</w:t>
      </w:r>
      <w:proofErr w:type="spellEnd"/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>. ошибочно перечисленных, неиспользованных)</w:t>
      </w:r>
      <w:r w:rsidRPr="002F7ED6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footnoteReference w:customMarkFollows="1" w:id="2"/>
        <w:t>**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0"/>
        <w:gridCol w:w="4260"/>
        <w:gridCol w:w="2520"/>
        <w:gridCol w:w="2160"/>
        <w:gridCol w:w="2400"/>
        <w:gridCol w:w="2905"/>
      </w:tblGrid>
      <w:tr w:rsidR="00D711E0" w:rsidRPr="002F7ED6" w:rsidTr="00DB3453">
        <w:trPr>
          <w:trHeight w:val="10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Дата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возврата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средств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на счет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Кому перечислены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Шифр строки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финансового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отчета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Возвращено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на счет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Основание возврата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 на счет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Документ,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подтверждающий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возврат средств</w:t>
            </w:r>
          </w:p>
        </w:tc>
      </w:tr>
      <w:tr w:rsidR="00D711E0" w:rsidRPr="002F7ED6" w:rsidTr="00DB3453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</w:tr>
      <w:tr w:rsidR="00D711E0" w:rsidRPr="002F7ED6" w:rsidTr="00DB3453">
        <w:trPr>
          <w:trHeight w:val="2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rPr>
          <w:trHeight w:val="29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rPr>
          <w:trHeight w:val="240"/>
        </w:trPr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Итого:                   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711E0" w:rsidRPr="002F7ED6" w:rsidRDefault="00D711E0" w:rsidP="00D711E0">
      <w:pPr>
        <w:suppressAutoHyphens/>
        <w:autoSpaceDE w:val="0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D711E0" w:rsidRPr="002F7ED6" w:rsidRDefault="00D711E0" w:rsidP="00D711E0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D711E0" w:rsidRPr="002F7ED6" w:rsidRDefault="00D711E0" w:rsidP="00D711E0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>III. Возвращено,  перечислено в   бюджет   средств   избирательного  фонда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1620"/>
        <w:gridCol w:w="3780"/>
        <w:gridCol w:w="1620"/>
        <w:gridCol w:w="1755"/>
        <w:gridCol w:w="2650"/>
        <w:gridCol w:w="2640"/>
      </w:tblGrid>
      <w:tr w:rsidR="00D711E0" w:rsidRPr="002F7ED6" w:rsidTr="00DB3453">
        <w:trPr>
          <w:trHeight w:val="12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Дата зачисления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средств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на счет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Дата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возврата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(перечисления)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средств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со счета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Источник поступления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</w:t>
            </w:r>
            <w:r w:rsidRPr="002F7ED6">
              <w:rPr>
                <w:rFonts w:ascii="Times New Roman" w:eastAsia="Calibri" w:hAnsi="Times New Roman" w:cs="Times New Roman"/>
                <w:vertAlign w:val="superscript"/>
                <w:lang w:eastAsia="ar-SA"/>
              </w:rPr>
              <w:footnoteReference w:customMarkFollows="1" w:id="3"/>
              <w:t>***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Шифр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строки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финансового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отчета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Возвращено,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перечислено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в бюджет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Основание возврата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(перечисления)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Документ,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подтверждающий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возврат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(перечисление)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</w:t>
            </w:r>
          </w:p>
        </w:tc>
      </w:tr>
      <w:tr w:rsidR="00D711E0" w:rsidRPr="002F7ED6" w:rsidTr="00DB3453">
        <w:trPr>
          <w:trHeight w:val="6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</w:tr>
      <w:tr w:rsidR="00D711E0" w:rsidRPr="002F7ED6" w:rsidTr="00DB3453">
        <w:trPr>
          <w:trHeight w:val="39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rPr>
          <w:trHeight w:val="40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rPr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Итого:    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711E0" w:rsidRPr="002F7ED6" w:rsidRDefault="00D711E0" w:rsidP="00D711E0">
      <w:pPr>
        <w:suppressAutoHyphens/>
        <w:autoSpaceDE w:val="0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D711E0" w:rsidRPr="002F7ED6" w:rsidRDefault="00D711E0" w:rsidP="00D711E0">
      <w:pPr>
        <w:suppressAutoHyphens/>
        <w:autoSpaceDE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7ED6">
        <w:rPr>
          <w:rFonts w:ascii="Courier New" w:eastAsia="Calibri" w:hAnsi="Courier New" w:cs="Courier New"/>
          <w:sz w:val="20"/>
          <w:szCs w:val="20"/>
          <w:lang w:eastAsia="ar-SA"/>
        </w:rPr>
        <w:br w:type="page"/>
      </w:r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IV. Израсходовано средств из избирательного фонда 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0"/>
        <w:gridCol w:w="1215"/>
        <w:gridCol w:w="2925"/>
        <w:gridCol w:w="1260"/>
        <w:gridCol w:w="1440"/>
        <w:gridCol w:w="444"/>
        <w:gridCol w:w="456"/>
        <w:gridCol w:w="907"/>
        <w:gridCol w:w="1843"/>
        <w:gridCol w:w="1701"/>
        <w:gridCol w:w="949"/>
        <w:gridCol w:w="1035"/>
        <w:gridCol w:w="1500"/>
        <w:gridCol w:w="10"/>
      </w:tblGrid>
      <w:tr w:rsidR="00D711E0" w:rsidRPr="002F7ED6" w:rsidTr="00DB3453">
        <w:trPr>
          <w:trHeight w:val="1249"/>
        </w:trPr>
        <w:tc>
          <w:tcPr>
            <w:tcW w:w="108" w:type="dxa"/>
          </w:tcPr>
          <w:p w:rsidR="00D711E0" w:rsidRPr="002F7ED6" w:rsidRDefault="00D711E0" w:rsidP="00DB3453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Дата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расходной 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операции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Кому перечислены средства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Шифр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строки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</w:r>
            <w:proofErr w:type="spell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финан</w:t>
            </w:r>
            <w:proofErr w:type="spellEnd"/>
            <w:r w:rsidRPr="002F7ED6">
              <w:rPr>
                <w:rFonts w:ascii="Times New Roman" w:eastAsia="Calibri" w:hAnsi="Times New Roman" w:cs="Times New Roman"/>
                <w:lang w:eastAsia="ar-SA"/>
              </w:rPr>
              <w:t>-</w:t>
            </w: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сового</w:t>
            </w:r>
            <w:proofErr w:type="spellEnd"/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отчета </w:t>
            </w:r>
            <w:r w:rsidRPr="002F7ED6">
              <w:rPr>
                <w:rFonts w:ascii="Times New Roman" w:eastAsia="Calibri" w:hAnsi="Times New Roman" w:cs="Times New Roman"/>
                <w:vertAlign w:val="superscript"/>
                <w:lang w:eastAsia="ar-SA"/>
              </w:rPr>
              <w:footnoteReference w:customMarkFollows="1" w:id="4"/>
              <w:t>****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Сумма в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рублях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Виды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Документ,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подтверждающий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расход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Основание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</w:r>
            <w:proofErr w:type="gram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для</w:t>
            </w:r>
            <w:proofErr w:type="gramEnd"/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перечисления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денежных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Сумма ошибочно </w:t>
            </w: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перечисленных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неиспользованных      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средств,  </w:t>
            </w:r>
            <w:proofErr w:type="spellStart"/>
            <w:proofErr w:type="gram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возвра</w:t>
            </w:r>
            <w:proofErr w:type="spellEnd"/>
            <w:r w:rsidRPr="002F7ED6">
              <w:rPr>
                <w:rFonts w:ascii="Times New Roman" w:eastAsia="Calibri" w:hAnsi="Times New Roman" w:cs="Times New Roman"/>
                <w:lang w:eastAsia="ar-SA"/>
              </w:rPr>
              <w:t>-щенных</w:t>
            </w:r>
            <w:proofErr w:type="gramEnd"/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 в фонд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Сумма  </w:t>
            </w:r>
            <w:proofErr w:type="spell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факт</w:t>
            </w:r>
            <w:proofErr w:type="gram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и</w:t>
            </w:r>
            <w:proofErr w:type="spellEnd"/>
            <w:r w:rsidRPr="002F7ED6">
              <w:rPr>
                <w:rFonts w:ascii="Times New Roman" w:eastAsia="Calibri" w:hAnsi="Times New Roman" w:cs="Times New Roman"/>
                <w:lang w:eastAsia="ar-SA"/>
              </w:rPr>
              <w:t>-</w:t>
            </w:r>
            <w:proofErr w:type="gramEnd"/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 xml:space="preserve">чески   </w:t>
            </w:r>
            <w:proofErr w:type="spell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израс-ходованных</w:t>
            </w:r>
            <w:proofErr w:type="spellEnd"/>
            <w:r w:rsidRPr="002F7ED6">
              <w:rPr>
                <w:rFonts w:ascii="Times New Roman" w:eastAsia="Calibri" w:hAnsi="Times New Roman" w:cs="Times New Roman"/>
                <w:lang w:eastAsia="ar-SA"/>
              </w:rPr>
              <w:br/>
              <w:t>средств</w:t>
            </w:r>
          </w:p>
        </w:tc>
      </w:tr>
      <w:tr w:rsidR="00D711E0" w:rsidRPr="002F7ED6" w:rsidTr="00DB3453">
        <w:trPr>
          <w:trHeight w:val="164"/>
        </w:trPr>
        <w:tc>
          <w:tcPr>
            <w:tcW w:w="108" w:type="dxa"/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</w:tr>
      <w:tr w:rsidR="00D711E0" w:rsidRPr="002F7ED6" w:rsidTr="00DB3453">
        <w:trPr>
          <w:trHeight w:val="240"/>
        </w:trPr>
        <w:tc>
          <w:tcPr>
            <w:tcW w:w="108" w:type="dxa"/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rPr>
          <w:trHeight w:val="253"/>
        </w:trPr>
        <w:tc>
          <w:tcPr>
            <w:tcW w:w="108" w:type="dxa"/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rPr>
          <w:trHeight w:val="240"/>
        </w:trPr>
        <w:tc>
          <w:tcPr>
            <w:tcW w:w="108" w:type="dxa"/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Итого: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rPr>
          <w:gridAfter w:val="1"/>
          <w:wAfter w:w="10" w:type="dxa"/>
        </w:trPr>
        <w:tc>
          <w:tcPr>
            <w:tcW w:w="42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Уполномоченный представитель </w:t>
            </w:r>
          </w:p>
          <w:p w:rsidR="00D711E0" w:rsidRPr="002F7ED6" w:rsidRDefault="00D711E0" w:rsidP="00DB3453">
            <w:pPr>
              <w:suppressAutoHyphens/>
              <w:autoSpaceDE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 финансовым вопросам, кандидат </w:t>
            </w:r>
          </w:p>
        </w:tc>
        <w:tc>
          <w:tcPr>
            <w:tcW w:w="314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_________________________________________________________</w:t>
            </w:r>
          </w:p>
          <w:p w:rsidR="00D711E0" w:rsidRPr="002F7ED6" w:rsidRDefault="00D711E0" w:rsidP="00DB3453">
            <w:pPr>
              <w:suppressAutoHyphens/>
              <w:autoSpaceDE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(подпись, дата, инициалы, фамилия)</w:t>
            </w:r>
          </w:p>
        </w:tc>
        <w:tc>
          <w:tcPr>
            <w:tcW w:w="25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D711E0" w:rsidRPr="002F7ED6" w:rsidRDefault="00D711E0" w:rsidP="00D711E0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  <w:sectPr w:rsidR="00D711E0" w:rsidRPr="002F7ED6">
          <w:pgSz w:w="16840" w:h="11907" w:orient="landscape"/>
          <w:pgMar w:top="1701" w:right="902" w:bottom="868" w:left="709" w:header="709" w:footer="709" w:gutter="0"/>
          <w:cols w:space="720"/>
        </w:sect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3849"/>
        <w:gridCol w:w="5721"/>
      </w:tblGrid>
      <w:tr w:rsidR="00D711E0" w:rsidRPr="002F7ED6" w:rsidTr="00DB3453">
        <w:tc>
          <w:tcPr>
            <w:tcW w:w="3849" w:type="dxa"/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ind w:firstLine="72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22" w:type="dxa"/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Приложение №2</w:t>
            </w:r>
          </w:p>
          <w:p w:rsidR="00D711E0" w:rsidRPr="002F7ED6" w:rsidRDefault="00D711E0" w:rsidP="00D711E0">
            <w:pPr>
              <w:suppressAutoHyphens/>
              <w:autoSpaceDE w:val="0"/>
              <w:spacing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2F7ED6">
              <w:rPr>
                <w:rFonts w:ascii="Times New Roman" w:eastAsia="Calibri" w:hAnsi="Times New Roman" w:cs="Times New Roman"/>
                <w:lang w:eastAsia="ar-SA"/>
              </w:rPr>
              <w:t>и проведении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выборов главы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Сунятсенского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  сельского поселения </w:t>
            </w:r>
          </w:p>
        </w:tc>
      </w:tr>
    </w:tbl>
    <w:p w:rsidR="00D711E0" w:rsidRPr="002F7ED6" w:rsidRDefault="00D711E0" w:rsidP="00D711E0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D711E0" w:rsidRPr="002F7ED6" w:rsidRDefault="00D711E0" w:rsidP="00D711E0">
      <w:pPr>
        <w:suppressAutoHyphens/>
        <w:autoSpaceDE w:val="0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Форма № 2</w:t>
      </w:r>
    </w:p>
    <w:p w:rsidR="00D711E0" w:rsidRPr="002F7ED6" w:rsidRDefault="00D711E0" w:rsidP="00D711E0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Сведения</w:t>
      </w:r>
      <w:r w:rsidRPr="002F7ED6">
        <w:rPr>
          <w:rFonts w:ascii="Symbol" w:eastAsia="Calibri" w:hAnsi="Symbol" w:cs="Courier New"/>
          <w:b/>
          <w:bCs/>
          <w:sz w:val="24"/>
          <w:szCs w:val="24"/>
          <w:vertAlign w:val="superscript"/>
          <w:lang w:eastAsia="ar-SA"/>
        </w:rPr>
        <w:footnoteReference w:customMarkFollows="1" w:id="5"/>
        <w:t></w:t>
      </w:r>
    </w:p>
    <w:p w:rsidR="00D711E0" w:rsidRPr="002F7ED6" w:rsidRDefault="00D711E0" w:rsidP="00D711E0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 поступлении  средств на специальный избирательный счет избирательного фонда  кандидата при проведении выборов главы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Сунятсенского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сельского </w:t>
      </w:r>
      <w:r w:rsidRPr="002F7ED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поселения </w:t>
      </w:r>
    </w:p>
    <w:p w:rsidR="00D711E0" w:rsidRPr="002F7ED6" w:rsidRDefault="00D711E0" w:rsidP="00D711E0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D711E0" w:rsidRPr="002F7ED6" w:rsidRDefault="00D711E0" w:rsidP="00D711E0">
      <w:pPr>
        <w:suppressAutoHyphens/>
        <w:autoSpaceDE w:val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По состоянию </w:t>
      </w:r>
      <w:proofErr w:type="gramStart"/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>на</w:t>
      </w:r>
      <w:proofErr w:type="gramEnd"/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_____________________</w:t>
      </w:r>
    </w:p>
    <w:p w:rsidR="00D711E0" w:rsidRPr="002F7ED6" w:rsidRDefault="00D711E0" w:rsidP="00D711E0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571"/>
      </w:tblGrid>
      <w:tr w:rsidR="00D711E0" w:rsidRPr="002F7ED6" w:rsidTr="00DB3453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</w:t>
            </w:r>
            <w:proofErr w:type="spellStart"/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ф.и.о.</w:t>
            </w:r>
            <w:proofErr w:type="spellEnd"/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кандидата)</w:t>
            </w:r>
          </w:p>
        </w:tc>
      </w:tr>
      <w:tr w:rsidR="00D711E0" w:rsidRPr="002F7ED6" w:rsidTr="00DB3453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(номер специального избирательного счета,  наименование и адрес филиала</w:t>
            </w:r>
            <w:proofErr w:type="gramEnd"/>
          </w:p>
        </w:tc>
      </w:tr>
      <w:tr w:rsidR="00D711E0" w:rsidRPr="002F7ED6" w:rsidTr="00DB3453">
        <w:tc>
          <w:tcPr>
            <w:tcW w:w="95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Сбербанка России) </w:t>
            </w:r>
            <w:proofErr w:type="gramEnd"/>
          </w:p>
        </w:tc>
      </w:tr>
    </w:tbl>
    <w:p w:rsidR="00D711E0" w:rsidRPr="002F7ED6" w:rsidRDefault="00D711E0" w:rsidP="00D711E0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D711E0" w:rsidRPr="002F7ED6" w:rsidRDefault="00D711E0" w:rsidP="00D711E0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25"/>
        <w:gridCol w:w="7246"/>
      </w:tblGrid>
      <w:tr w:rsidR="00D711E0" w:rsidRPr="002F7ED6" w:rsidTr="00DB3453">
        <w:tc>
          <w:tcPr>
            <w:tcW w:w="2325" w:type="dxa"/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Входящий остаток:</w:t>
            </w: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c>
          <w:tcPr>
            <w:tcW w:w="2325" w:type="dxa"/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(сумма прописью)</w:t>
            </w:r>
          </w:p>
        </w:tc>
      </w:tr>
    </w:tbl>
    <w:p w:rsidR="00D711E0" w:rsidRPr="002F7ED6" w:rsidRDefault="00D711E0" w:rsidP="00D711E0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414"/>
        <w:gridCol w:w="6157"/>
      </w:tblGrid>
      <w:tr w:rsidR="00D711E0" w:rsidRPr="002F7ED6" w:rsidTr="00DB3453">
        <w:tc>
          <w:tcPr>
            <w:tcW w:w="3414" w:type="dxa"/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Поступило средств за период</w:t>
            </w:r>
          </w:p>
        </w:tc>
        <w:tc>
          <w:tcPr>
            <w:tcW w:w="61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711E0" w:rsidRPr="002F7ED6" w:rsidRDefault="00D711E0" w:rsidP="00D711E0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617"/>
        <w:gridCol w:w="7954"/>
      </w:tblGrid>
      <w:tr w:rsidR="00D711E0" w:rsidRPr="002F7ED6" w:rsidTr="00DB3453">
        <w:tc>
          <w:tcPr>
            <w:tcW w:w="1617" w:type="dxa"/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</w:p>
        </w:tc>
      </w:tr>
      <w:tr w:rsidR="00D711E0" w:rsidRPr="002F7ED6" w:rsidTr="00DB3453">
        <w:tc>
          <w:tcPr>
            <w:tcW w:w="1617" w:type="dxa"/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том числе:</w:t>
            </w:r>
          </w:p>
        </w:tc>
        <w:tc>
          <w:tcPr>
            <w:tcW w:w="79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(сумма  прописью)</w:t>
            </w:r>
          </w:p>
        </w:tc>
      </w:tr>
    </w:tbl>
    <w:p w:rsidR="00D711E0" w:rsidRPr="002F7ED6" w:rsidRDefault="00D711E0" w:rsidP="00D711E0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95"/>
        <w:gridCol w:w="3105"/>
        <w:gridCol w:w="1620"/>
        <w:gridCol w:w="1250"/>
        <w:gridCol w:w="1640"/>
        <w:gridCol w:w="1339"/>
      </w:tblGrid>
      <w:tr w:rsidR="00D711E0" w:rsidRPr="002F7ED6" w:rsidTr="00D711E0">
        <w:trPr>
          <w:trHeight w:val="96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  <w:p w:rsidR="00D711E0" w:rsidRPr="002F7ED6" w:rsidRDefault="00D711E0" w:rsidP="00DB3453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зачисления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средств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на счет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поступления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средств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spacing w:line="200" w:lineRule="exact"/>
              <w:jc w:val="center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Cs w:val="24"/>
                <w:lang w:eastAsia="ar-SA"/>
              </w:rPr>
              <w:t xml:space="preserve">Реквизиты,    </w:t>
            </w:r>
            <w:r w:rsidRPr="002F7ED6">
              <w:rPr>
                <w:rFonts w:ascii="Times New Roman" w:eastAsia="Calibri" w:hAnsi="Times New Roman" w:cs="Times New Roman"/>
                <w:szCs w:val="24"/>
                <w:lang w:eastAsia="ar-SA"/>
              </w:rPr>
              <w:br/>
            </w:r>
            <w:proofErr w:type="spellStart"/>
            <w:proofErr w:type="gramStart"/>
            <w:r w:rsidRPr="002F7ED6">
              <w:rPr>
                <w:rFonts w:ascii="Times New Roman" w:eastAsia="Calibri" w:hAnsi="Times New Roman" w:cs="Times New Roman"/>
                <w:szCs w:val="24"/>
                <w:lang w:eastAsia="ar-SA"/>
              </w:rPr>
              <w:t>идентифици-рующие</w:t>
            </w:r>
            <w:proofErr w:type="spellEnd"/>
            <w:proofErr w:type="gramEnd"/>
            <w:r w:rsidRPr="002F7ED6">
              <w:rPr>
                <w:rFonts w:ascii="Times New Roman" w:eastAsia="Calibri" w:hAnsi="Times New Roman" w:cs="Times New Roman"/>
                <w:szCs w:val="24"/>
                <w:lang w:eastAsia="ar-SA"/>
              </w:rPr>
              <w:t xml:space="preserve"> юридическое лицо или гражданина, </w:t>
            </w:r>
            <w:r w:rsidRPr="002F7ED6">
              <w:rPr>
                <w:rFonts w:ascii="Times New Roman" w:eastAsia="Calibri" w:hAnsi="Times New Roman" w:cs="Times New Roman"/>
                <w:szCs w:val="24"/>
                <w:lang w:eastAsia="ar-SA"/>
              </w:rPr>
              <w:br/>
              <w:t>осуществив-</w:t>
            </w:r>
          </w:p>
          <w:p w:rsidR="00D711E0" w:rsidRPr="002F7ED6" w:rsidRDefault="00D711E0" w:rsidP="00DB3453">
            <w:pPr>
              <w:suppressAutoHyphens/>
              <w:autoSpaceDE w:val="0"/>
              <w:spacing w:line="200" w:lineRule="exact"/>
              <w:jc w:val="center"/>
              <w:rPr>
                <w:rFonts w:ascii="Times New Roman" w:eastAsia="Calibri" w:hAnsi="Times New Roman" w:cs="Times New Roman"/>
                <w:szCs w:val="24"/>
                <w:lang w:eastAsia="ar-SA"/>
              </w:rPr>
            </w:pPr>
            <w:proofErr w:type="spellStart"/>
            <w:r w:rsidRPr="002F7ED6">
              <w:rPr>
                <w:rFonts w:ascii="Times New Roman" w:eastAsia="Calibri" w:hAnsi="Times New Roman" w:cs="Times New Roman"/>
                <w:szCs w:val="24"/>
                <w:lang w:eastAsia="ar-SA"/>
              </w:rPr>
              <w:t>ших</w:t>
            </w:r>
            <w:proofErr w:type="spellEnd"/>
            <w:r w:rsidRPr="002F7ED6">
              <w:rPr>
                <w:rFonts w:ascii="Times New Roman" w:eastAsia="Calibri" w:hAnsi="Times New Roman" w:cs="Times New Roman"/>
                <w:szCs w:val="24"/>
                <w:lang w:eastAsia="ar-SA"/>
              </w:rPr>
              <w:br/>
              <w:t xml:space="preserve">перечисление  </w:t>
            </w:r>
            <w:r w:rsidRPr="002F7ED6">
              <w:rPr>
                <w:rFonts w:ascii="Times New Roman" w:eastAsia="Calibri" w:hAnsi="Times New Roman" w:cs="Times New Roman"/>
                <w:szCs w:val="24"/>
                <w:lang w:eastAsia="ar-SA"/>
              </w:rPr>
              <w:br/>
              <w:t>средств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Сумма в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рублях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</w:t>
            </w:r>
          </w:p>
          <w:p w:rsidR="00D711E0" w:rsidRPr="002F7ED6" w:rsidRDefault="00D711E0" w:rsidP="00DB3453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поступлений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Документ,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proofErr w:type="spellStart"/>
            <w:proofErr w:type="gramStart"/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подтверж</w:t>
            </w:r>
            <w:proofErr w:type="spellEnd"/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дающий</w:t>
            </w:r>
            <w:proofErr w:type="gramEnd"/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поступление      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средств </w:t>
            </w:r>
          </w:p>
        </w:tc>
      </w:tr>
      <w:tr w:rsidR="00D711E0" w:rsidRPr="002F7ED6" w:rsidTr="00D711E0">
        <w:trPr>
          <w:trHeight w:val="24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711E0" w:rsidRPr="002F7ED6" w:rsidTr="00D711E0">
        <w:trPr>
          <w:trHeight w:val="43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1E0" w:rsidRPr="002F7ED6" w:rsidTr="00D711E0">
        <w:trPr>
          <w:trHeight w:val="409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711E0" w:rsidRPr="002F7ED6" w:rsidRDefault="00D711E0" w:rsidP="00D711E0">
      <w:pPr>
        <w:suppressAutoHyphens/>
        <w:autoSpaceDE w:val="0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D711E0" w:rsidRPr="002F7ED6" w:rsidRDefault="00D711E0" w:rsidP="00D711E0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autoSpaceDE w:val="0"/>
        <w:jc w:val="lef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404"/>
        <w:gridCol w:w="1524"/>
        <w:gridCol w:w="3643"/>
      </w:tblGrid>
      <w:tr w:rsidR="00D711E0" w:rsidRPr="002F7ED6" w:rsidTr="00DB3453">
        <w:tc>
          <w:tcPr>
            <w:tcW w:w="4404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Руководитель </w:t>
            </w:r>
            <w:proofErr w:type="gramStart"/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Приморского</w:t>
            </w:r>
            <w:proofErr w:type="gramEnd"/>
          </w:p>
        </w:tc>
        <w:tc>
          <w:tcPr>
            <w:tcW w:w="1524" w:type="dxa"/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c>
          <w:tcPr>
            <w:tcW w:w="4404" w:type="dxa"/>
          </w:tcPr>
          <w:p w:rsidR="00D711E0" w:rsidRPr="002F7ED6" w:rsidRDefault="00D711E0" w:rsidP="00DB3453">
            <w:pPr>
              <w:tabs>
                <w:tab w:val="left" w:pos="0"/>
              </w:tabs>
              <w:suppressAutoHyphens/>
              <w:snapToGrid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ОСБ № _________  </w:t>
            </w: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Сбербанка России </w:t>
            </w:r>
          </w:p>
        </w:tc>
        <w:tc>
          <w:tcPr>
            <w:tcW w:w="1524" w:type="dxa"/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МП</w:t>
            </w:r>
          </w:p>
        </w:tc>
        <w:tc>
          <w:tcPr>
            <w:tcW w:w="36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(</w:t>
            </w:r>
            <w:r w:rsidRPr="002F7ED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подпись, дата, инициалы, фамилия)</w:t>
            </w:r>
          </w:p>
        </w:tc>
      </w:tr>
      <w:tr w:rsidR="00D711E0" w:rsidRPr="002F7ED6" w:rsidTr="00DB3453">
        <w:tc>
          <w:tcPr>
            <w:tcW w:w="4404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643" w:type="dxa"/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D711E0" w:rsidRPr="002F7ED6" w:rsidRDefault="00D711E0" w:rsidP="00D711E0">
      <w:pPr>
        <w:suppressAutoHyphens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Default="00D711E0" w:rsidP="00D711E0">
      <w:pPr>
        <w:suppressAutoHyphens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72DCA" w:rsidRDefault="00F72DCA" w:rsidP="00D711E0">
      <w:pPr>
        <w:suppressAutoHyphens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72DCA" w:rsidRPr="002F7ED6" w:rsidRDefault="00F72DCA" w:rsidP="00D711E0">
      <w:pPr>
        <w:suppressAutoHyphens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3849"/>
        <w:gridCol w:w="5721"/>
      </w:tblGrid>
      <w:tr w:rsidR="00D711E0" w:rsidRPr="002F7ED6" w:rsidTr="00DB3453">
        <w:tc>
          <w:tcPr>
            <w:tcW w:w="3849" w:type="dxa"/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ind w:firstLine="72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22" w:type="dxa"/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Приложение № 3</w:t>
            </w:r>
          </w:p>
          <w:p w:rsidR="00D711E0" w:rsidRPr="002F7ED6" w:rsidRDefault="00D711E0" w:rsidP="00D711E0">
            <w:pPr>
              <w:suppressAutoHyphens/>
              <w:autoSpaceDE w:val="0"/>
              <w:spacing w:line="220" w:lineRule="exact"/>
              <w:jc w:val="center"/>
              <w:rPr>
                <w:rFonts w:ascii="Arial" w:eastAsia="Calibri" w:hAnsi="Arial" w:cs="Arial"/>
                <w:sz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2F7ED6">
              <w:rPr>
                <w:rFonts w:ascii="Times New Roman" w:eastAsia="Calibri" w:hAnsi="Times New Roman" w:cs="Times New Roman"/>
                <w:lang w:eastAsia="ar-SA"/>
              </w:rPr>
              <w:t>и проведении  выборов главы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Сунятсенского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сельского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поселения </w:t>
            </w:r>
          </w:p>
        </w:tc>
      </w:tr>
    </w:tbl>
    <w:p w:rsidR="00D711E0" w:rsidRPr="002F7ED6" w:rsidRDefault="00D711E0" w:rsidP="00D711E0">
      <w:pPr>
        <w:suppressAutoHyphens/>
        <w:autoSpaceDE w:val="0"/>
        <w:jc w:val="righ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D711E0" w:rsidRPr="002F7ED6" w:rsidRDefault="00D711E0" w:rsidP="00D711E0">
      <w:pPr>
        <w:suppressAutoHyphens/>
        <w:autoSpaceDE w:val="0"/>
        <w:ind w:firstLine="540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Форма № 3</w:t>
      </w:r>
    </w:p>
    <w:p w:rsidR="00D711E0" w:rsidRPr="002F7ED6" w:rsidRDefault="00D711E0" w:rsidP="00D711E0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Сведения</w:t>
      </w:r>
      <w:r w:rsidRPr="002F7ED6">
        <w:rPr>
          <w:rFonts w:ascii="Symbol" w:eastAsia="Calibri" w:hAnsi="Symbol" w:cs="Courier New"/>
          <w:b/>
          <w:bCs/>
          <w:sz w:val="24"/>
          <w:szCs w:val="24"/>
          <w:vertAlign w:val="superscript"/>
          <w:lang w:eastAsia="ar-SA"/>
        </w:rPr>
        <w:footnoteReference w:customMarkFollows="1" w:id="6"/>
        <w:t></w:t>
      </w:r>
    </w:p>
    <w:p w:rsidR="00D711E0" w:rsidRPr="002F7ED6" w:rsidRDefault="00D711E0" w:rsidP="00D711E0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 расходовании средств, находящихся на специальном избирательном счете избирательного фонда кандидата при проведении выборов</w:t>
      </w:r>
    </w:p>
    <w:p w:rsidR="00D711E0" w:rsidRPr="002F7ED6" w:rsidRDefault="00D711E0" w:rsidP="00D711E0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главы </w:t>
      </w:r>
      <w:r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>Сунятсенского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 сельского </w:t>
      </w:r>
      <w:r w:rsidRPr="002F7ED6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поселения </w:t>
      </w:r>
    </w:p>
    <w:p w:rsidR="00D711E0" w:rsidRPr="002F7ED6" w:rsidRDefault="00D711E0" w:rsidP="00D711E0">
      <w:pPr>
        <w:suppressAutoHyphens/>
        <w:autoSpaceDE w:val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По состоянию </w:t>
      </w:r>
      <w:proofErr w:type="gramStart"/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>на</w:t>
      </w:r>
      <w:proofErr w:type="gramEnd"/>
      <w:r w:rsidRPr="002F7ED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________________________</w:t>
      </w:r>
    </w:p>
    <w:p w:rsidR="00D711E0" w:rsidRPr="002F7ED6" w:rsidRDefault="00D711E0" w:rsidP="00D711E0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0" w:type="auto"/>
        <w:tblInd w:w="-266" w:type="dxa"/>
        <w:tblLayout w:type="fixed"/>
        <w:tblLook w:val="00A0" w:firstRow="1" w:lastRow="0" w:firstColumn="1" w:lastColumn="0" w:noHBand="0" w:noVBand="0"/>
      </w:tblPr>
      <w:tblGrid>
        <w:gridCol w:w="9911"/>
      </w:tblGrid>
      <w:tr w:rsidR="00D711E0" w:rsidRPr="002F7ED6" w:rsidTr="00DB3453">
        <w:tc>
          <w:tcPr>
            <w:tcW w:w="99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</w:tr>
      <w:tr w:rsidR="00D711E0" w:rsidRPr="002F7ED6" w:rsidTr="00DB3453">
        <w:tc>
          <w:tcPr>
            <w:tcW w:w="99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(наименование избирательного объединения)</w:t>
            </w:r>
          </w:p>
        </w:tc>
      </w:tr>
      <w:tr w:rsidR="00D711E0" w:rsidRPr="002F7ED6" w:rsidTr="00DB3453">
        <w:tc>
          <w:tcPr>
            <w:tcW w:w="99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c>
          <w:tcPr>
            <w:tcW w:w="99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(номер специального избирательного счета,  наименование и адрес филиала</w:t>
            </w:r>
            <w:proofErr w:type="gramEnd"/>
          </w:p>
        </w:tc>
      </w:tr>
      <w:tr w:rsidR="00D711E0" w:rsidRPr="002F7ED6" w:rsidTr="00DB3453">
        <w:tc>
          <w:tcPr>
            <w:tcW w:w="99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c>
          <w:tcPr>
            <w:tcW w:w="99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Сбербанка России) </w:t>
            </w:r>
            <w:proofErr w:type="gramEnd"/>
          </w:p>
        </w:tc>
      </w:tr>
    </w:tbl>
    <w:p w:rsidR="00D711E0" w:rsidRPr="002F7ED6" w:rsidRDefault="00D711E0" w:rsidP="00D711E0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109"/>
        <w:gridCol w:w="5462"/>
      </w:tblGrid>
      <w:tr w:rsidR="00D711E0" w:rsidRPr="002F7ED6" w:rsidTr="00DB3453">
        <w:tc>
          <w:tcPr>
            <w:tcW w:w="4109" w:type="dxa"/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Израсходовано средств за период 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711E0" w:rsidRPr="002F7ED6" w:rsidRDefault="00D711E0" w:rsidP="00D711E0">
      <w:pPr>
        <w:suppressAutoHyphens/>
        <w:autoSpaceDE w:val="0"/>
        <w:jc w:val="lef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2F7ED6">
        <w:rPr>
          <w:rFonts w:ascii="Times New Roman" w:eastAsia="Calibri" w:hAnsi="Times New Roman" w:cs="Times New Roman"/>
          <w:sz w:val="20"/>
          <w:szCs w:val="20"/>
          <w:lang w:eastAsia="ar-SA"/>
        </w:rPr>
        <w:t>(сумма прописью)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617"/>
        <w:gridCol w:w="7954"/>
      </w:tblGrid>
      <w:tr w:rsidR="00D711E0" w:rsidRPr="002F7ED6" w:rsidTr="00DB3453">
        <w:tc>
          <w:tcPr>
            <w:tcW w:w="1617" w:type="dxa"/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79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c>
          <w:tcPr>
            <w:tcW w:w="1617" w:type="dxa"/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(сумма прописью)</w:t>
            </w:r>
          </w:p>
        </w:tc>
      </w:tr>
      <w:tr w:rsidR="00D711E0" w:rsidRPr="002F7ED6" w:rsidTr="00DB3453">
        <w:tc>
          <w:tcPr>
            <w:tcW w:w="1617" w:type="dxa"/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7954" w:type="dxa"/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Courier New" w:eastAsia="Calibri" w:hAnsi="Courier New" w:cs="Courier New"/>
                <w:sz w:val="20"/>
                <w:szCs w:val="20"/>
                <w:lang w:eastAsia="ar-SA"/>
              </w:rPr>
            </w:pPr>
          </w:p>
        </w:tc>
      </w:tr>
    </w:tbl>
    <w:p w:rsidR="00D711E0" w:rsidRPr="002F7ED6" w:rsidRDefault="00D711E0" w:rsidP="00D711E0">
      <w:pPr>
        <w:suppressAutoHyphens/>
        <w:autoSpaceDE w:val="0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0" w:type="auto"/>
        <w:tblInd w:w="-71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"/>
        <w:gridCol w:w="1136"/>
        <w:gridCol w:w="1216"/>
        <w:gridCol w:w="1754"/>
        <w:gridCol w:w="1215"/>
        <w:gridCol w:w="2080"/>
        <w:gridCol w:w="1524"/>
        <w:gridCol w:w="645"/>
        <w:gridCol w:w="679"/>
        <w:gridCol w:w="10"/>
      </w:tblGrid>
      <w:tr w:rsidR="00D711E0" w:rsidRPr="002F7ED6" w:rsidTr="00DB3453">
        <w:trPr>
          <w:trHeight w:val="960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Дата 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снятия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средств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со счета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Кому перечислены  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средства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Сумма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в  рублях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 расходов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Документ,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proofErr w:type="spellStart"/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подтвер</w:t>
            </w:r>
            <w:proofErr w:type="gramStart"/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</w:t>
            </w:r>
            <w:proofErr w:type="spellEnd"/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дающий  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расход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Основания для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снятия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денежных   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средств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  <w:footnoteReference w:customMarkFollows="1" w:id="7"/>
              <w:t>**</w:t>
            </w:r>
          </w:p>
        </w:tc>
      </w:tr>
      <w:tr w:rsidR="00D711E0" w:rsidRPr="002F7ED6" w:rsidTr="00DB3453">
        <w:trPr>
          <w:trHeight w:val="240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711E0" w:rsidRPr="002F7ED6" w:rsidTr="00DB3453">
        <w:trPr>
          <w:trHeight w:val="330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rPr>
          <w:trHeight w:val="407"/>
        </w:trPr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rPr>
          <w:gridAfter w:val="1"/>
          <w:wAfter w:w="10" w:type="dxa"/>
        </w:trPr>
        <w:tc>
          <w:tcPr>
            <w:tcW w:w="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autoSpaceDE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Исходящий остаток:</w:t>
            </w:r>
          </w:p>
        </w:tc>
        <w:tc>
          <w:tcPr>
            <w:tcW w:w="721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rPr>
          <w:gridAfter w:val="1"/>
          <w:wAfter w:w="10" w:type="dxa"/>
        </w:trPr>
        <w:tc>
          <w:tcPr>
            <w:tcW w:w="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1E0" w:rsidRPr="002F7ED6" w:rsidRDefault="00D711E0" w:rsidP="00DB3453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23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1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(сумма прописью)</w:t>
            </w:r>
          </w:p>
        </w:tc>
        <w:tc>
          <w:tcPr>
            <w:tcW w:w="6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D711E0" w:rsidRPr="002F7ED6" w:rsidRDefault="00D711E0" w:rsidP="00D711E0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0" w:type="auto"/>
        <w:tblInd w:w="-453" w:type="dxa"/>
        <w:tblLayout w:type="fixed"/>
        <w:tblLook w:val="00A0" w:firstRow="1" w:lastRow="0" w:firstColumn="1" w:lastColumn="0" w:noHBand="0" w:noVBand="0"/>
      </w:tblPr>
      <w:tblGrid>
        <w:gridCol w:w="4950"/>
        <w:gridCol w:w="1491"/>
        <w:gridCol w:w="3582"/>
      </w:tblGrid>
      <w:tr w:rsidR="00D711E0" w:rsidRPr="002F7ED6" w:rsidTr="00DB3453">
        <w:tc>
          <w:tcPr>
            <w:tcW w:w="4950" w:type="dxa"/>
          </w:tcPr>
          <w:p w:rsidR="00D711E0" w:rsidRPr="002F7ED6" w:rsidRDefault="00D711E0" w:rsidP="00DB3453">
            <w:pPr>
              <w:tabs>
                <w:tab w:val="left" w:pos="27"/>
              </w:tabs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Руководитель </w:t>
            </w:r>
            <w:proofErr w:type="gramStart"/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Приморского</w:t>
            </w:r>
            <w:proofErr w:type="gramEnd"/>
          </w:p>
        </w:tc>
        <w:tc>
          <w:tcPr>
            <w:tcW w:w="1491" w:type="dxa"/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c>
          <w:tcPr>
            <w:tcW w:w="4950" w:type="dxa"/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ar-SA"/>
              </w:rPr>
              <w:t xml:space="preserve">ОСБ № 0000/0000  </w:t>
            </w: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Сбербанка России</w:t>
            </w:r>
          </w:p>
        </w:tc>
        <w:tc>
          <w:tcPr>
            <w:tcW w:w="1491" w:type="dxa"/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МП</w:t>
            </w:r>
          </w:p>
        </w:tc>
        <w:tc>
          <w:tcPr>
            <w:tcW w:w="35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(подпись, дата, инициалы, фамилия)</w:t>
            </w:r>
          </w:p>
        </w:tc>
      </w:tr>
      <w:tr w:rsidR="00D711E0" w:rsidRPr="002F7ED6" w:rsidTr="00DB3453">
        <w:tc>
          <w:tcPr>
            <w:tcW w:w="4950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491" w:type="dxa"/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582" w:type="dxa"/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72DCA" w:rsidRDefault="00F72DCA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F72DCA" w:rsidRPr="002F7ED6" w:rsidRDefault="00F72DCA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10005" w:type="dxa"/>
        <w:tblLayout w:type="fixed"/>
        <w:tblLook w:val="00A0" w:firstRow="1" w:lastRow="0" w:firstColumn="1" w:lastColumn="0" w:noHBand="0" w:noVBand="0"/>
      </w:tblPr>
      <w:tblGrid>
        <w:gridCol w:w="4607"/>
        <w:gridCol w:w="5398"/>
      </w:tblGrid>
      <w:tr w:rsidR="00D711E0" w:rsidRPr="002F7ED6" w:rsidTr="00DB3453">
        <w:tc>
          <w:tcPr>
            <w:tcW w:w="4608" w:type="dxa"/>
          </w:tcPr>
          <w:p w:rsidR="00D711E0" w:rsidRPr="002F7ED6" w:rsidRDefault="00D711E0" w:rsidP="00DB3453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400" w:type="dxa"/>
          </w:tcPr>
          <w:p w:rsidR="00D711E0" w:rsidRPr="002F7ED6" w:rsidRDefault="00D711E0" w:rsidP="00DB3453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Приложение № 4</w:t>
            </w:r>
          </w:p>
        </w:tc>
      </w:tr>
      <w:tr w:rsidR="00D711E0" w:rsidRPr="002F7ED6" w:rsidTr="00DB3453">
        <w:tc>
          <w:tcPr>
            <w:tcW w:w="4608" w:type="dxa"/>
          </w:tcPr>
          <w:p w:rsidR="00D711E0" w:rsidRPr="002F7ED6" w:rsidRDefault="00D711E0" w:rsidP="00DB3453">
            <w:pPr>
              <w:suppressAutoHyphens/>
              <w:snapToGrid w:val="0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00" w:type="dxa"/>
          </w:tcPr>
          <w:p w:rsidR="00D711E0" w:rsidRPr="002F7ED6" w:rsidRDefault="00D711E0" w:rsidP="00D711E0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и проведении  выборов главы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Сунятсенского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сельского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поселения </w:t>
            </w:r>
          </w:p>
        </w:tc>
      </w:tr>
    </w:tbl>
    <w:p w:rsidR="00D711E0" w:rsidRPr="002F7ED6" w:rsidRDefault="00D711E0" w:rsidP="00D711E0">
      <w:pPr>
        <w:suppressAutoHyphens/>
        <w:spacing w:after="120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spacing w:after="120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7E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 № 4</w:t>
      </w:r>
    </w:p>
    <w:p w:rsidR="00D711E0" w:rsidRPr="002F7ED6" w:rsidRDefault="00D711E0" w:rsidP="00D711E0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F7ED6">
        <w:rPr>
          <w:rFonts w:ascii="Times New Roman" w:eastAsia="Times New Roman" w:hAnsi="Times New Roman" w:cs="Times New Roman"/>
          <w:b/>
          <w:bCs/>
          <w:lang w:eastAsia="ar-SA"/>
        </w:rPr>
        <w:t xml:space="preserve">Итоговый финансовый отчет </w:t>
      </w:r>
    </w:p>
    <w:p w:rsidR="00D711E0" w:rsidRPr="002F7ED6" w:rsidRDefault="00D711E0" w:rsidP="00D711E0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F7ED6">
        <w:rPr>
          <w:rFonts w:ascii="Times New Roman" w:eastAsia="Times New Roman" w:hAnsi="Times New Roman" w:cs="Times New Roman"/>
          <w:b/>
          <w:bCs/>
          <w:lang w:eastAsia="ar-SA"/>
        </w:rPr>
        <w:t xml:space="preserve">о поступлении и расходовании средств избирательного фонда </w:t>
      </w:r>
    </w:p>
    <w:p w:rsidR="00D711E0" w:rsidRPr="00F72DCA" w:rsidRDefault="00D711E0" w:rsidP="00D711E0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F7ED6">
        <w:rPr>
          <w:rFonts w:ascii="Times New Roman" w:eastAsia="Times New Roman" w:hAnsi="Times New Roman" w:cs="Times New Roman"/>
          <w:b/>
          <w:bCs/>
          <w:lang w:eastAsia="ar-SA"/>
        </w:rPr>
        <w:t>кандидата</w:t>
      </w:r>
      <w:r w:rsidR="00F72DCA">
        <w:rPr>
          <w:rFonts w:ascii="Times New Roman" w:eastAsia="Times New Roman" w:hAnsi="Times New Roman" w:cs="Times New Roman"/>
          <w:b/>
          <w:bCs/>
          <w:lang w:eastAsia="ar-SA"/>
        </w:rPr>
        <w:t xml:space="preserve"> на должность главы </w:t>
      </w:r>
      <w:proofErr w:type="spellStart"/>
      <w:r w:rsidR="00F72DCA">
        <w:rPr>
          <w:rFonts w:ascii="Times New Roman" w:eastAsia="Times New Roman" w:hAnsi="Times New Roman" w:cs="Times New Roman"/>
          <w:b/>
          <w:bCs/>
          <w:lang w:eastAsia="ar-SA"/>
        </w:rPr>
        <w:t>Сунятсенского</w:t>
      </w:r>
      <w:proofErr w:type="spellEnd"/>
      <w:r w:rsidR="00F72DCA">
        <w:rPr>
          <w:rFonts w:ascii="Times New Roman" w:eastAsia="Times New Roman" w:hAnsi="Times New Roman" w:cs="Times New Roman"/>
          <w:b/>
          <w:bCs/>
          <w:lang w:eastAsia="ar-SA"/>
        </w:rPr>
        <w:t xml:space="preserve"> сельского поселения</w:t>
      </w:r>
    </w:p>
    <w:p w:rsidR="00D711E0" w:rsidRPr="002F7ED6" w:rsidRDefault="00D711E0" w:rsidP="00D711E0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F7ED6">
        <w:rPr>
          <w:rFonts w:ascii="Times New Roman" w:eastAsia="Times New Roman" w:hAnsi="Times New Roman" w:cs="Times New Roman"/>
          <w:b/>
          <w:bCs/>
          <w:lang w:eastAsia="ar-SA"/>
        </w:rPr>
        <w:t>_____________________________________________________________________________________</w:t>
      </w:r>
    </w:p>
    <w:tbl>
      <w:tblPr>
        <w:tblW w:w="10485" w:type="dxa"/>
        <w:tblInd w:w="-536" w:type="dxa"/>
        <w:tblLayout w:type="fixed"/>
        <w:tblCellMar>
          <w:left w:w="31" w:type="dxa"/>
          <w:right w:w="31" w:type="dxa"/>
        </w:tblCellMar>
        <w:tblLook w:val="00A0" w:firstRow="1" w:lastRow="0" w:firstColumn="1" w:lastColumn="0" w:noHBand="0" w:noVBand="0"/>
      </w:tblPr>
      <w:tblGrid>
        <w:gridCol w:w="10485"/>
      </w:tblGrid>
      <w:tr w:rsidR="00D711E0" w:rsidRPr="002F7ED6" w:rsidTr="00DB3453">
        <w:tc>
          <w:tcPr>
            <w:tcW w:w="10490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  <w:t>(</w:t>
            </w:r>
            <w:proofErr w:type="spellStart"/>
            <w:r w:rsidRPr="002F7ED6"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  <w:t>ф.и.о.</w:t>
            </w:r>
            <w:proofErr w:type="spellEnd"/>
            <w:r w:rsidRPr="002F7ED6"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  <w:t xml:space="preserve"> кандидата)</w:t>
            </w:r>
          </w:p>
        </w:tc>
      </w:tr>
      <w:tr w:rsidR="00D711E0" w:rsidRPr="002F7ED6" w:rsidTr="00DB3453">
        <w:tc>
          <w:tcPr>
            <w:tcW w:w="104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c>
          <w:tcPr>
            <w:tcW w:w="10490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  <w:t>(номер специального избирательного счета, наименование и адрес филиала Сбербанка России)</w:t>
            </w:r>
          </w:p>
        </w:tc>
      </w:tr>
    </w:tbl>
    <w:p w:rsidR="00D711E0" w:rsidRPr="002F7ED6" w:rsidRDefault="00D711E0" w:rsidP="00D711E0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pPr w:leftFromText="180" w:rightFromText="180" w:vertAnchor="text" w:horzAnchor="margin" w:tblpXSpec="center" w:tblpY="254"/>
        <w:tblW w:w="10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96"/>
        <w:gridCol w:w="6093"/>
        <w:gridCol w:w="992"/>
        <w:gridCol w:w="1416"/>
        <w:gridCol w:w="1013"/>
      </w:tblGrid>
      <w:tr w:rsidR="00D711E0" w:rsidRPr="002F7ED6" w:rsidTr="00DB3453">
        <w:trPr>
          <w:cantSplit/>
          <w:tblHeader/>
        </w:trPr>
        <w:tc>
          <w:tcPr>
            <w:tcW w:w="6693" w:type="dxa"/>
            <w:gridSpan w:val="2"/>
            <w:vAlign w:val="center"/>
          </w:tcPr>
          <w:p w:rsidR="00D711E0" w:rsidRPr="002F7ED6" w:rsidRDefault="00D711E0" w:rsidP="00DB3453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lang w:eastAsia="ar-SA"/>
              </w:rPr>
              <w:t>Строка финансового отчета</w:t>
            </w:r>
          </w:p>
        </w:tc>
        <w:tc>
          <w:tcPr>
            <w:tcW w:w="992" w:type="dxa"/>
            <w:vAlign w:val="center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lang w:eastAsia="ar-SA"/>
              </w:rPr>
              <w:t>Шифр строки</w:t>
            </w:r>
          </w:p>
        </w:tc>
        <w:tc>
          <w:tcPr>
            <w:tcW w:w="1417" w:type="dxa"/>
            <w:vAlign w:val="center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lang w:eastAsia="ar-SA"/>
              </w:rPr>
              <w:t>Сумма, руб.</w:t>
            </w:r>
          </w:p>
        </w:tc>
        <w:tc>
          <w:tcPr>
            <w:tcW w:w="1013" w:type="dxa"/>
            <w:vAlign w:val="center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lang w:eastAsia="ar-SA"/>
              </w:rPr>
              <w:t>Приме</w:t>
            </w:r>
            <w:r w:rsidRPr="002F7ED6">
              <w:rPr>
                <w:rFonts w:ascii="Times New Roman" w:eastAsia="Times New Roman" w:hAnsi="Times New Roman" w:cs="Times New Roman"/>
                <w:b/>
                <w:lang w:eastAsia="ar-SA"/>
              </w:rPr>
              <w:softHyphen/>
              <w:t>чание</w:t>
            </w:r>
          </w:p>
        </w:tc>
      </w:tr>
      <w:tr w:rsidR="00D711E0" w:rsidRPr="002F7ED6" w:rsidTr="00DB3453">
        <w:trPr>
          <w:cantSplit/>
          <w:tblHeader/>
        </w:trPr>
        <w:tc>
          <w:tcPr>
            <w:tcW w:w="6693" w:type="dxa"/>
            <w:gridSpan w:val="2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Поступило средств в избирательный фонд, всего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10115" w:type="dxa"/>
            <w:gridSpan w:val="5"/>
          </w:tcPr>
          <w:p w:rsidR="00D711E0" w:rsidRPr="002F7ED6" w:rsidRDefault="00D711E0" w:rsidP="00DB3453">
            <w:pPr>
              <w:suppressAutoHyphens/>
              <w:snapToGrid w:val="0"/>
              <w:ind w:left="851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в том числе</w:t>
            </w: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1.1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10115" w:type="dxa"/>
            <w:gridSpan w:val="5"/>
          </w:tcPr>
          <w:p w:rsidR="00D711E0" w:rsidRPr="002F7ED6" w:rsidRDefault="00D711E0" w:rsidP="00DB3453">
            <w:pPr>
              <w:suppressAutoHyphens/>
              <w:snapToGrid w:val="0"/>
              <w:ind w:left="851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из них</w:t>
            </w: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1.1.1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 xml:space="preserve">Собственные средства 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1.1.2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Добровольные пожертвования гражданина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1.1.3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Добровольные пожертвования юридического лица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1.2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Поступило в избирательный фонд денежных средств, подпадающих под действие п. 6 ст. 58 Федерального закона от 12 июня 2002 года  № 67-ФЗ</w:t>
            </w:r>
            <w:r w:rsidRPr="002F7ED6"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 xml:space="preserve"> а также средств, превышающих предельный размер пожертвований и собственных средств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10115" w:type="dxa"/>
            <w:gridSpan w:val="5"/>
          </w:tcPr>
          <w:p w:rsidR="00D711E0" w:rsidRPr="002F7ED6" w:rsidRDefault="00D711E0" w:rsidP="00DB3453">
            <w:pPr>
              <w:suppressAutoHyphens/>
              <w:snapToGrid w:val="0"/>
              <w:ind w:left="851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из них</w:t>
            </w: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1.2.1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 xml:space="preserve">Собственные средства 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1.2.2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Средства гражданина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80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1.2.3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Средства юридического лица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90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Возвращено денежных средств из избирательного фонда, всего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100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10115" w:type="dxa"/>
            <w:gridSpan w:val="5"/>
          </w:tcPr>
          <w:p w:rsidR="00D711E0" w:rsidRPr="002F7ED6" w:rsidRDefault="00D711E0" w:rsidP="00DB3453">
            <w:pPr>
              <w:suppressAutoHyphens/>
              <w:snapToGrid w:val="0"/>
              <w:ind w:left="851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в том числе</w:t>
            </w: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2.1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Перечислено в доход бюджета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110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2.2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120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10115" w:type="dxa"/>
            <w:gridSpan w:val="5"/>
          </w:tcPr>
          <w:p w:rsidR="00D711E0" w:rsidRPr="002F7ED6" w:rsidRDefault="00D711E0" w:rsidP="00DB3453">
            <w:pPr>
              <w:suppressAutoHyphens/>
              <w:snapToGrid w:val="0"/>
              <w:ind w:left="851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из них</w:t>
            </w: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2.2.1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130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2.2.2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140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2.2.3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150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2.3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160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Израсходовано средств, всего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170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10115" w:type="dxa"/>
            <w:gridSpan w:val="5"/>
          </w:tcPr>
          <w:p w:rsidR="00D711E0" w:rsidRPr="002F7ED6" w:rsidRDefault="00D711E0" w:rsidP="00DB3453">
            <w:pPr>
              <w:suppressAutoHyphens/>
              <w:snapToGrid w:val="0"/>
              <w:ind w:left="851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в том числе</w:t>
            </w: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3.1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организацию сбора подписей избирателей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180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3.1.1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190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3.2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предвыборную агитацию через организации телерадиовещания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3.3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210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3.4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220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3.5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проведение публичных массовых мероприятий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230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3.6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240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3.7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250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  <w:trHeight w:val="494"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3.8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lang w:eastAsia="ar-SA"/>
              </w:rPr>
              <w:t>260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 w:rsidRPr="002F7ED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*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270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D711E0" w:rsidRPr="002F7ED6" w:rsidTr="00DB3453">
        <w:trPr>
          <w:cantSplit/>
        </w:trPr>
        <w:tc>
          <w:tcPr>
            <w:tcW w:w="597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6096" w:type="dxa"/>
          </w:tcPr>
          <w:p w:rsidR="00D711E0" w:rsidRPr="002F7ED6" w:rsidRDefault="00D711E0" w:rsidP="00DB3453">
            <w:pPr>
              <w:tabs>
                <w:tab w:val="right" w:pos="6603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mallCaps/>
                <w:vertAlign w:val="subscript"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Остаток средств фонда на дату сдачи отчета (заверяется банковской справкой)</w:t>
            </w: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 w:rsidRPr="002F7ED6">
              <w:rPr>
                <w:rFonts w:ascii="Times New Roman" w:eastAsia="Times New Roman" w:hAnsi="Times New Roman" w:cs="Times New Roman"/>
                <w:b/>
                <w:bCs/>
                <w:smallCaps/>
                <w:vertAlign w:val="subscript"/>
                <w:lang w:eastAsia="ar-SA"/>
              </w:rPr>
              <w:t>(стр.280=стр.10-стр.100-стр.170-стр.270)</w:t>
            </w:r>
          </w:p>
        </w:tc>
        <w:tc>
          <w:tcPr>
            <w:tcW w:w="992" w:type="dxa"/>
          </w:tcPr>
          <w:p w:rsidR="00D711E0" w:rsidRPr="002F7ED6" w:rsidRDefault="00D711E0" w:rsidP="00DB345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F7ED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280</w:t>
            </w:r>
          </w:p>
        </w:tc>
        <w:tc>
          <w:tcPr>
            <w:tcW w:w="1417" w:type="dxa"/>
          </w:tcPr>
          <w:p w:rsidR="00D711E0" w:rsidRPr="002F7ED6" w:rsidRDefault="00D711E0" w:rsidP="00DB3453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013" w:type="dxa"/>
          </w:tcPr>
          <w:p w:rsidR="00D711E0" w:rsidRPr="002F7ED6" w:rsidRDefault="00D711E0" w:rsidP="00DB3453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spacing w:after="120"/>
        <w:ind w:left="283" w:firstLine="709"/>
        <w:jc w:val="left"/>
        <w:rPr>
          <w:rFonts w:ascii="Times New Roman" w:eastAsia="Times New Roman" w:hAnsi="Times New Roman" w:cs="Calibri"/>
          <w:sz w:val="20"/>
          <w:szCs w:val="24"/>
          <w:lang w:eastAsia="ar-SA"/>
        </w:rPr>
      </w:pPr>
    </w:p>
    <w:p w:rsidR="00D711E0" w:rsidRPr="002F7ED6" w:rsidRDefault="00D711E0" w:rsidP="00D711E0">
      <w:pPr>
        <w:suppressAutoHyphens/>
        <w:spacing w:after="240"/>
        <w:ind w:left="283" w:firstLine="709"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Ind w:w="-318" w:type="dxa"/>
        <w:tblLayout w:type="fixed"/>
        <w:tblLook w:val="00A0" w:firstRow="1" w:lastRow="0" w:firstColumn="1" w:lastColumn="0" w:noHBand="0" w:noVBand="0"/>
      </w:tblPr>
      <w:tblGrid>
        <w:gridCol w:w="5106"/>
        <w:gridCol w:w="360"/>
        <w:gridCol w:w="1260"/>
        <w:gridCol w:w="3775"/>
      </w:tblGrid>
      <w:tr w:rsidR="00D711E0" w:rsidRPr="002F7ED6" w:rsidTr="00DB3453">
        <w:trPr>
          <w:cantSplit/>
          <w:trHeight w:val="632"/>
        </w:trPr>
        <w:tc>
          <w:tcPr>
            <w:tcW w:w="5106" w:type="dxa"/>
            <w:vMerge w:val="restart"/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Кандидат (уполномоченный представитель по финансовым вопросам)</w:t>
            </w:r>
          </w:p>
        </w:tc>
        <w:tc>
          <w:tcPr>
            <w:tcW w:w="360" w:type="dxa"/>
            <w:vMerge w:val="restart"/>
            <w:vAlign w:val="bottom"/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 w:val="restart"/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lang w:eastAsia="ar-SA"/>
              </w:rPr>
              <w:t>М.П.</w:t>
            </w:r>
          </w:p>
          <w:p w:rsidR="00D711E0" w:rsidRPr="002F7ED6" w:rsidRDefault="00D711E0" w:rsidP="00DB3453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rPr>
          <w:cantSplit/>
          <w:trHeight w:val="631"/>
        </w:trPr>
        <w:tc>
          <w:tcPr>
            <w:tcW w:w="5106" w:type="dxa"/>
            <w:vMerge/>
            <w:vAlign w:val="center"/>
          </w:tcPr>
          <w:p w:rsidR="00D711E0" w:rsidRPr="002F7ED6" w:rsidRDefault="00D711E0" w:rsidP="00DB3453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vMerge/>
            <w:vAlign w:val="center"/>
          </w:tcPr>
          <w:p w:rsidR="00D711E0" w:rsidRPr="002F7ED6" w:rsidRDefault="00D711E0" w:rsidP="00DB3453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vAlign w:val="center"/>
          </w:tcPr>
          <w:p w:rsidR="00D711E0" w:rsidRPr="002F7ED6" w:rsidRDefault="00D711E0" w:rsidP="00DB3453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lang w:eastAsia="ar-SA"/>
              </w:rPr>
              <w:t>(</w:t>
            </w:r>
            <w:r w:rsidRPr="002F7ED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подпись, дата, инициалы, фамилия)</w:t>
            </w:r>
          </w:p>
          <w:p w:rsidR="00D711E0" w:rsidRPr="002F7ED6" w:rsidRDefault="00D711E0" w:rsidP="00DB3453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D711E0" w:rsidRPr="002F7ED6" w:rsidTr="00DB3453">
        <w:trPr>
          <w:trHeight w:val="178"/>
        </w:trPr>
        <w:tc>
          <w:tcPr>
            <w:tcW w:w="5106" w:type="dxa"/>
            <w:vAlign w:val="bottom"/>
          </w:tcPr>
          <w:p w:rsidR="00D711E0" w:rsidRPr="002F7ED6" w:rsidRDefault="00D711E0" w:rsidP="00DB3453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Представитель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территориальной избирательной комиссии Михайловского района</w:t>
            </w:r>
          </w:p>
        </w:tc>
        <w:tc>
          <w:tcPr>
            <w:tcW w:w="360" w:type="dxa"/>
          </w:tcPr>
          <w:p w:rsidR="00D711E0" w:rsidRPr="002F7ED6" w:rsidRDefault="00D711E0" w:rsidP="00DB3453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60" w:type="dxa"/>
          </w:tcPr>
          <w:p w:rsidR="00D711E0" w:rsidRPr="002F7ED6" w:rsidRDefault="00D711E0" w:rsidP="00DB3453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711E0" w:rsidRPr="002F7ED6" w:rsidRDefault="00D711E0" w:rsidP="00DB3453">
            <w:pPr>
              <w:widowControl w:val="0"/>
              <w:suppressAutoHyphens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711E0" w:rsidRPr="002F7ED6" w:rsidRDefault="00D711E0" w:rsidP="00DB3453">
            <w:pPr>
              <w:widowControl w:val="0"/>
              <w:suppressAutoHyphens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711E0" w:rsidRPr="002F7ED6" w:rsidTr="00DB3453">
        <w:trPr>
          <w:trHeight w:val="178"/>
        </w:trPr>
        <w:tc>
          <w:tcPr>
            <w:tcW w:w="5106" w:type="dxa"/>
          </w:tcPr>
          <w:p w:rsidR="00D711E0" w:rsidRPr="002F7ED6" w:rsidRDefault="00D711E0" w:rsidP="00DB3453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60" w:type="dxa"/>
          </w:tcPr>
          <w:p w:rsidR="00D711E0" w:rsidRPr="002F7ED6" w:rsidRDefault="00D711E0" w:rsidP="00DB3453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260" w:type="dxa"/>
          </w:tcPr>
          <w:p w:rsidR="00D711E0" w:rsidRPr="002F7ED6" w:rsidRDefault="00D711E0" w:rsidP="00DB3453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11E0" w:rsidRPr="002F7ED6" w:rsidRDefault="00D711E0" w:rsidP="00DB3453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(подпись, дата, инициалы, фамилия)</w:t>
            </w:r>
          </w:p>
        </w:tc>
      </w:tr>
    </w:tbl>
    <w:p w:rsidR="00D711E0" w:rsidRPr="002F7ED6" w:rsidRDefault="00D711E0" w:rsidP="00D711E0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1E0" w:rsidRPr="002F7ED6" w:rsidRDefault="00D711E0" w:rsidP="00D711E0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1E0" w:rsidRPr="002F7ED6" w:rsidRDefault="00D711E0" w:rsidP="00D711E0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1E0" w:rsidRPr="002F7ED6" w:rsidRDefault="00D711E0" w:rsidP="00D711E0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1E0" w:rsidRPr="002F7ED6" w:rsidRDefault="00D711E0" w:rsidP="00D711E0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1E0" w:rsidRPr="002F7ED6" w:rsidRDefault="00D711E0" w:rsidP="00D711E0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1E0" w:rsidRPr="002F7ED6" w:rsidRDefault="00D711E0" w:rsidP="00D711E0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1E0" w:rsidRDefault="00D711E0" w:rsidP="00D711E0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1E0" w:rsidRDefault="00D711E0" w:rsidP="00D711E0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1E0" w:rsidRDefault="00D711E0" w:rsidP="00D711E0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1E0" w:rsidRDefault="00D711E0" w:rsidP="00D711E0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1E0" w:rsidRDefault="00D711E0" w:rsidP="00D711E0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1E0" w:rsidRDefault="00D711E0" w:rsidP="00D711E0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1E0" w:rsidRDefault="00D711E0" w:rsidP="00D711E0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1E0" w:rsidRPr="002F7ED6" w:rsidRDefault="00D711E0" w:rsidP="00D711E0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1E0" w:rsidRPr="002F7ED6" w:rsidRDefault="00D711E0" w:rsidP="00D711E0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500" w:type="dxa"/>
        <w:tblInd w:w="-893" w:type="dxa"/>
        <w:tblLayout w:type="fixed"/>
        <w:tblLook w:val="00A0" w:firstRow="1" w:lastRow="0" w:firstColumn="1" w:lastColumn="0" w:noHBand="0" w:noVBand="0"/>
      </w:tblPr>
      <w:tblGrid>
        <w:gridCol w:w="4783"/>
        <w:gridCol w:w="5717"/>
      </w:tblGrid>
      <w:tr w:rsidR="00D711E0" w:rsidRPr="002F7ED6" w:rsidTr="00DB3453">
        <w:tc>
          <w:tcPr>
            <w:tcW w:w="4783" w:type="dxa"/>
          </w:tcPr>
          <w:p w:rsidR="00D711E0" w:rsidRPr="002F7ED6" w:rsidRDefault="00D711E0" w:rsidP="00DB3453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717" w:type="dxa"/>
          </w:tcPr>
          <w:p w:rsidR="00D711E0" w:rsidRPr="002F7ED6" w:rsidRDefault="00D711E0" w:rsidP="00DB3453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Приложение № 5</w:t>
            </w:r>
          </w:p>
        </w:tc>
      </w:tr>
      <w:tr w:rsidR="00D711E0" w:rsidRPr="002F7ED6" w:rsidTr="00DB3453">
        <w:tc>
          <w:tcPr>
            <w:tcW w:w="4783" w:type="dxa"/>
          </w:tcPr>
          <w:p w:rsidR="00D711E0" w:rsidRPr="002F7ED6" w:rsidRDefault="00D711E0" w:rsidP="00DB3453">
            <w:pPr>
              <w:suppressAutoHyphens/>
              <w:snapToGrid w:val="0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17" w:type="dxa"/>
          </w:tcPr>
          <w:p w:rsidR="00D711E0" w:rsidRPr="002F7ED6" w:rsidRDefault="00D711E0" w:rsidP="00D711E0">
            <w:pPr>
              <w:widowControl w:val="0"/>
              <w:suppressAutoHyphens/>
              <w:ind w:left="-62" w:firstLine="62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и проведении  выборов главы 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Сунятсенского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сельского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поселения </w:t>
            </w:r>
          </w:p>
        </w:tc>
      </w:tr>
    </w:tbl>
    <w:p w:rsidR="00D711E0" w:rsidRPr="002F7ED6" w:rsidRDefault="00D711E0" w:rsidP="00D711E0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D711E0" w:rsidRPr="002F7ED6" w:rsidRDefault="00D711E0" w:rsidP="00D711E0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D711E0" w:rsidRPr="00F72DCA" w:rsidRDefault="00D711E0" w:rsidP="00D711E0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72DC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Перечень </w:t>
      </w:r>
    </w:p>
    <w:p w:rsidR="00D711E0" w:rsidRPr="00F72DCA" w:rsidRDefault="00D711E0" w:rsidP="00D711E0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72DC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первичных финансовых документов, прилагаемых к </w:t>
      </w:r>
      <w:proofErr w:type="gramStart"/>
      <w:r w:rsidRPr="00F72DC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итоговому</w:t>
      </w:r>
      <w:proofErr w:type="gramEnd"/>
    </w:p>
    <w:p w:rsidR="00D711E0" w:rsidRPr="00F72DCA" w:rsidRDefault="00D711E0" w:rsidP="00D711E0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72DC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финансовому отчету кандидата на выборах главы </w:t>
      </w:r>
    </w:p>
    <w:p w:rsidR="00D711E0" w:rsidRPr="00F72DCA" w:rsidRDefault="00D711E0" w:rsidP="00D711E0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proofErr w:type="spellStart"/>
      <w:r w:rsidRPr="00F72DC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Сунятсенского</w:t>
      </w:r>
      <w:proofErr w:type="spellEnd"/>
      <w:r w:rsidRPr="00F72DC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сельского поселения</w:t>
      </w:r>
    </w:p>
    <w:p w:rsidR="00D711E0" w:rsidRPr="00F72DCA" w:rsidRDefault="00D711E0" w:rsidP="00D711E0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Выписки филиала Сберегательного банка Российской Федерации со специального избирательного счета соответствующего избирательного фонда;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платежные поручения о перечислении добровольных пожертвований граждан, юридических лиц;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платежные документы на внесение собственных средств кандидата/ избирательного объединения;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платежные документы о возвратах неиспользованных средств соответствующего избирательного фонда;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договоры на выполнение работ (оказание услуг);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счета (счета-фактуры);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накладные на получение товаров;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акты о выполнении работ;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расходные и приходные кассовые ордера;</w:t>
      </w:r>
    </w:p>
    <w:p w:rsidR="00D711E0" w:rsidRPr="002F7ED6" w:rsidRDefault="00D711E0" w:rsidP="00D711E0">
      <w:pPr>
        <w:suppressAutoHyphens/>
        <w:autoSpaceDE w:val="0"/>
        <w:spacing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7ED6">
        <w:rPr>
          <w:rFonts w:ascii="Times New Roman" w:eastAsia="Calibri" w:hAnsi="Times New Roman" w:cs="Times New Roman"/>
          <w:sz w:val="28"/>
          <w:szCs w:val="28"/>
          <w:lang w:eastAsia="ar-SA"/>
        </w:rPr>
        <w:t>чеки контрольно-кассовых машин.</w:t>
      </w:r>
    </w:p>
    <w:p w:rsidR="00D711E0" w:rsidRPr="002F7ED6" w:rsidRDefault="00D711E0" w:rsidP="00D711E0">
      <w:pPr>
        <w:suppressAutoHyphens/>
        <w:spacing w:line="360" w:lineRule="auto"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spacing w:line="360" w:lineRule="auto"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spacing w:line="360" w:lineRule="auto"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tbl>
      <w:tblPr>
        <w:tblW w:w="10500" w:type="dxa"/>
        <w:tblInd w:w="-893" w:type="dxa"/>
        <w:tblLayout w:type="fixed"/>
        <w:tblLook w:val="00A0" w:firstRow="1" w:lastRow="0" w:firstColumn="1" w:lastColumn="0" w:noHBand="0" w:noVBand="0"/>
      </w:tblPr>
      <w:tblGrid>
        <w:gridCol w:w="4970"/>
        <w:gridCol w:w="5530"/>
      </w:tblGrid>
      <w:tr w:rsidR="00D711E0" w:rsidRPr="002F7ED6" w:rsidTr="00DB3453">
        <w:tc>
          <w:tcPr>
            <w:tcW w:w="4970" w:type="dxa"/>
          </w:tcPr>
          <w:p w:rsidR="00D711E0" w:rsidRPr="002F7ED6" w:rsidRDefault="00D711E0" w:rsidP="00DB3453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530" w:type="dxa"/>
          </w:tcPr>
          <w:p w:rsidR="00D711E0" w:rsidRPr="002F7ED6" w:rsidRDefault="00D711E0" w:rsidP="00DB3453">
            <w:pPr>
              <w:widowControl w:val="0"/>
              <w:suppressAutoHyphens/>
              <w:snapToGrid w:val="0"/>
              <w:ind w:left="-108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Приложение № 6</w:t>
            </w:r>
          </w:p>
        </w:tc>
      </w:tr>
      <w:tr w:rsidR="00D711E0" w:rsidRPr="002F7ED6" w:rsidTr="00DB3453">
        <w:tc>
          <w:tcPr>
            <w:tcW w:w="4970" w:type="dxa"/>
          </w:tcPr>
          <w:p w:rsidR="00D711E0" w:rsidRPr="002F7ED6" w:rsidRDefault="00D711E0" w:rsidP="00DB3453">
            <w:pPr>
              <w:suppressAutoHyphens/>
              <w:snapToGrid w:val="0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530" w:type="dxa"/>
          </w:tcPr>
          <w:p w:rsidR="00D711E0" w:rsidRPr="002F7ED6" w:rsidRDefault="00D711E0" w:rsidP="00D711E0">
            <w:pPr>
              <w:widowControl w:val="0"/>
              <w:suppressAutoHyphens/>
              <w:ind w:left="-108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и проведении  выборов главы 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Сунятсенского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сельского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поселения </w:t>
            </w:r>
          </w:p>
        </w:tc>
      </w:tr>
    </w:tbl>
    <w:p w:rsidR="00D711E0" w:rsidRPr="002F7ED6" w:rsidRDefault="00D711E0" w:rsidP="00D711E0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D711E0" w:rsidRPr="002F7ED6" w:rsidRDefault="00D711E0" w:rsidP="00D711E0">
      <w:pPr>
        <w:suppressAutoHyphens/>
        <w:autoSpaceDE w:val="0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Форма № 5</w:t>
      </w:r>
    </w:p>
    <w:p w:rsidR="00D711E0" w:rsidRPr="00F72DCA" w:rsidRDefault="00D711E0" w:rsidP="00D711E0">
      <w:pPr>
        <w:suppressAutoHyphens/>
        <w:autoSpaceDE w:val="0"/>
        <w:jc w:val="left"/>
        <w:rPr>
          <w:rFonts w:ascii="Courier New" w:eastAsia="Calibri" w:hAnsi="Courier New" w:cs="Courier New"/>
          <w:sz w:val="24"/>
          <w:szCs w:val="24"/>
          <w:lang w:eastAsia="ar-SA"/>
        </w:rPr>
      </w:pPr>
    </w:p>
    <w:p w:rsidR="00D711E0" w:rsidRPr="00F72DCA" w:rsidRDefault="00D711E0" w:rsidP="00D711E0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72DC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Опись документов и материалов, </w:t>
      </w:r>
    </w:p>
    <w:p w:rsidR="00D711E0" w:rsidRPr="00F72DCA" w:rsidRDefault="00D711E0" w:rsidP="00D711E0">
      <w:pPr>
        <w:suppressAutoHyphens/>
        <w:autoSpaceDE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F72DC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прилагаемых</w:t>
      </w:r>
      <w:proofErr w:type="gramEnd"/>
      <w:r w:rsidRPr="00F72DC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к итоговому финансовому отчету </w:t>
      </w:r>
      <w:r w:rsidR="00F72DC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кандидата на должность главы </w:t>
      </w:r>
      <w:proofErr w:type="spellStart"/>
      <w:r w:rsidR="00F72DC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Сунятсенского</w:t>
      </w:r>
      <w:proofErr w:type="spellEnd"/>
      <w:r w:rsidR="00F72DC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сельского поселения</w:t>
      </w:r>
    </w:p>
    <w:p w:rsidR="00D711E0" w:rsidRPr="00F72DCA" w:rsidRDefault="00D711E0" w:rsidP="00D711E0">
      <w:pPr>
        <w:suppressAutoHyphens/>
        <w:autoSpaceDE w:val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711E0" w:rsidRPr="00F72DCA" w:rsidRDefault="00D711E0" w:rsidP="00D711E0">
      <w:pPr>
        <w:suppressAutoHyphens/>
        <w:autoSpaceDE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2160"/>
        <w:gridCol w:w="1620"/>
        <w:gridCol w:w="1521"/>
        <w:gridCol w:w="2079"/>
        <w:gridCol w:w="1519"/>
      </w:tblGrid>
      <w:tr w:rsidR="00D711E0" w:rsidRPr="002F7ED6" w:rsidTr="00DB3453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N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</w:r>
            <w:proofErr w:type="gramStart"/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документа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листов </w:t>
            </w: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документа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Место</w:t>
            </w:r>
          </w:p>
          <w:p w:rsidR="00D711E0" w:rsidRPr="002F7ED6" w:rsidRDefault="00D711E0" w:rsidP="00DB3453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нахождение </w:t>
            </w: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документа (папка, том, страница)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D711E0" w:rsidRPr="002F7ED6" w:rsidTr="00DB3453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D711E0" w:rsidRPr="002F7ED6" w:rsidTr="00DB3453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711E0" w:rsidRPr="002F7ED6" w:rsidTr="00DB3453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711E0" w:rsidRPr="002F7ED6" w:rsidTr="00DB3453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711E0" w:rsidRPr="002F7ED6" w:rsidTr="00DB3453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711E0" w:rsidRPr="002F7ED6" w:rsidRDefault="00D711E0" w:rsidP="00D711E0">
      <w:pPr>
        <w:suppressAutoHyphens/>
        <w:autoSpaceDE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711E0" w:rsidRPr="002F7ED6" w:rsidRDefault="00D711E0" w:rsidP="00D711E0">
      <w:pPr>
        <w:suppressAutoHyphens/>
        <w:autoSpaceDE w:val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68"/>
        <w:gridCol w:w="720"/>
        <w:gridCol w:w="4140"/>
      </w:tblGrid>
      <w:tr w:rsidR="00D711E0" w:rsidRPr="002F7ED6" w:rsidTr="00DB3453">
        <w:trPr>
          <w:cantSplit/>
          <w:trHeight w:val="1262"/>
        </w:trPr>
        <w:tc>
          <w:tcPr>
            <w:tcW w:w="4968" w:type="dxa"/>
          </w:tcPr>
          <w:p w:rsidR="00D711E0" w:rsidRPr="002F7ED6" w:rsidRDefault="00D711E0" w:rsidP="00DB3453">
            <w:pPr>
              <w:suppressAutoHyphens/>
              <w:spacing w:after="120"/>
              <w:ind w:left="283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Кандидат (уполномоченный представитель по финансовым вопросам) </w:t>
            </w:r>
          </w:p>
          <w:p w:rsidR="00D711E0" w:rsidRPr="002F7ED6" w:rsidRDefault="00D711E0" w:rsidP="00DB3453">
            <w:pPr>
              <w:suppressAutoHyphens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____________________________</w:t>
            </w:r>
          </w:p>
          <w:p w:rsidR="00D711E0" w:rsidRPr="002F7ED6" w:rsidRDefault="00D711E0" w:rsidP="00DB3453">
            <w:pPr>
              <w:suppressAutoHyphens/>
              <w:jc w:val="lef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(подпись, дата, инициалы, фамилия)</w:t>
            </w:r>
          </w:p>
          <w:p w:rsidR="00D711E0" w:rsidRPr="002F7ED6" w:rsidRDefault="00D711E0" w:rsidP="00DB3453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D711E0" w:rsidRPr="002F7ED6" w:rsidRDefault="00D711E0" w:rsidP="00D711E0">
      <w:pPr>
        <w:suppressAutoHyphens/>
        <w:autoSpaceDE w:val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711E0" w:rsidRPr="002F7ED6" w:rsidRDefault="00D711E0" w:rsidP="00D711E0">
      <w:pPr>
        <w:suppressAutoHyphens/>
        <w:spacing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autoSpaceDE w:val="0"/>
        <w:jc w:val="right"/>
        <w:rPr>
          <w:rFonts w:ascii="Courier New" w:eastAsia="Calibri" w:hAnsi="Courier New" w:cs="Courier New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849"/>
        <w:gridCol w:w="5722"/>
      </w:tblGrid>
      <w:tr w:rsidR="00D711E0" w:rsidRPr="002F7ED6" w:rsidTr="00DB3453">
        <w:tc>
          <w:tcPr>
            <w:tcW w:w="3849" w:type="dxa"/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ind w:firstLine="720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5722" w:type="dxa"/>
          </w:tcPr>
          <w:p w:rsidR="00D711E0" w:rsidRPr="002F7ED6" w:rsidRDefault="00D711E0" w:rsidP="00DB3453">
            <w:pPr>
              <w:suppressAutoHyphens/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lang w:eastAsia="ar-SA"/>
              </w:rPr>
              <w:t>Приложение № 7</w:t>
            </w:r>
          </w:p>
          <w:p w:rsidR="00D711E0" w:rsidRPr="002F7ED6" w:rsidRDefault="00D711E0" w:rsidP="00D711E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к Инструкции </w:t>
            </w:r>
            <w:r w:rsidRPr="002F7ED6">
              <w:rPr>
                <w:rFonts w:ascii="Times New Roman" w:eastAsia="Calibri" w:hAnsi="Times New Roman" w:cs="Times New Roman"/>
                <w:lang w:eastAsia="ar-SA"/>
              </w:rPr>
              <w:t>о порядке и формах учета и отчетности  кандидатов о поступлении средств избирательных фондов и расходовании этих сре</w:t>
            </w:r>
            <w:proofErr w:type="gramStart"/>
            <w:r w:rsidRPr="002F7ED6">
              <w:rPr>
                <w:rFonts w:ascii="Times New Roman" w:eastAsia="Calibri" w:hAnsi="Times New Roman" w:cs="Times New Roman"/>
                <w:lang w:eastAsia="ar-SA"/>
              </w:rPr>
              <w:t>дств пр</w:t>
            </w:r>
            <w:proofErr w:type="gramEnd"/>
            <w:r w:rsidRPr="002F7ED6">
              <w:rPr>
                <w:rFonts w:ascii="Times New Roman" w:eastAsia="Calibri" w:hAnsi="Times New Roman" w:cs="Times New Roman"/>
                <w:lang w:eastAsia="ar-SA"/>
              </w:rPr>
              <w:t xml:space="preserve">и проведении выборов  главы  </w:t>
            </w:r>
            <w:proofErr w:type="spellStart"/>
            <w:r>
              <w:rPr>
                <w:rFonts w:ascii="Times New Roman" w:eastAsia="Calibri" w:hAnsi="Times New Roman" w:cs="Times New Roman"/>
                <w:lang w:eastAsia="ar-SA"/>
              </w:rPr>
              <w:t>Сунятсенского</w:t>
            </w:r>
            <w:proofErr w:type="spellEnd"/>
            <w:r>
              <w:rPr>
                <w:rFonts w:ascii="Times New Roman" w:eastAsia="Calibri" w:hAnsi="Times New Roman" w:cs="Times New Roman"/>
                <w:lang w:eastAsia="ar-SA"/>
              </w:rPr>
              <w:t xml:space="preserve"> сельского поселения</w:t>
            </w:r>
          </w:p>
        </w:tc>
      </w:tr>
    </w:tbl>
    <w:p w:rsidR="00D711E0" w:rsidRPr="002F7ED6" w:rsidRDefault="00D711E0" w:rsidP="00D711E0">
      <w:pPr>
        <w:suppressAutoHyphens/>
        <w:autoSpaceDE w:val="0"/>
        <w:jc w:val="left"/>
        <w:rPr>
          <w:rFonts w:ascii="Courier New" w:eastAsia="Calibri" w:hAnsi="Courier New" w:cs="Courier New"/>
          <w:sz w:val="20"/>
          <w:szCs w:val="20"/>
          <w:lang w:eastAsia="ar-SA"/>
        </w:rPr>
      </w:pPr>
    </w:p>
    <w:p w:rsidR="00D711E0" w:rsidRPr="002F7ED6" w:rsidRDefault="00D711E0" w:rsidP="00D711E0">
      <w:pPr>
        <w:suppressAutoHyphens/>
        <w:autoSpaceDE w:val="0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7ED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Форма № 6</w:t>
      </w:r>
    </w:p>
    <w:p w:rsidR="00D711E0" w:rsidRPr="00F72DCA" w:rsidRDefault="00D711E0" w:rsidP="00D711E0">
      <w:pPr>
        <w:suppressAutoHyphens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F72DC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АКТ</w:t>
      </w:r>
    </w:p>
    <w:p w:rsidR="00D711E0" w:rsidRPr="00F72DCA" w:rsidRDefault="00D711E0" w:rsidP="00D711E0">
      <w:pPr>
        <w:suppressAutoHyphens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F72DC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приема итогового финансового отчета</w:t>
      </w:r>
    </w:p>
    <w:p w:rsidR="00D711E0" w:rsidRPr="00F72DCA" w:rsidRDefault="00D711E0" w:rsidP="00D711E0">
      <w:pPr>
        <w:suppressAutoHyphens/>
        <w:jc w:val="center"/>
        <w:rPr>
          <w:rFonts w:ascii="Times New Roman" w:eastAsia="Times New Roman" w:hAnsi="Times New Roman" w:cs="Calibri"/>
          <w:b/>
          <w:sz w:val="24"/>
          <w:szCs w:val="28"/>
          <w:lang w:eastAsia="ar-SA"/>
        </w:rPr>
      </w:pPr>
      <w:r w:rsidRPr="00F72DCA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кандидата избирательной комиссией </w:t>
      </w:r>
      <w:r w:rsidRPr="00F72DCA">
        <w:rPr>
          <w:rFonts w:ascii="Times New Roman" w:eastAsia="Times New Roman" w:hAnsi="Times New Roman" w:cs="Calibri"/>
          <w:b/>
          <w:sz w:val="24"/>
          <w:szCs w:val="28"/>
          <w:lang w:eastAsia="ar-SA"/>
        </w:rPr>
        <w:t>на выборах главы</w:t>
      </w:r>
    </w:p>
    <w:p w:rsidR="00D711E0" w:rsidRPr="00F72DCA" w:rsidRDefault="00D711E0" w:rsidP="00D711E0">
      <w:pPr>
        <w:suppressAutoHyphens/>
        <w:jc w:val="center"/>
        <w:rPr>
          <w:rFonts w:ascii="Times New Roman" w:eastAsia="Times New Roman" w:hAnsi="Times New Roman" w:cs="Calibri"/>
          <w:b/>
          <w:sz w:val="24"/>
          <w:szCs w:val="28"/>
          <w:lang w:eastAsia="ar-SA"/>
        </w:rPr>
      </w:pPr>
      <w:proofErr w:type="spellStart"/>
      <w:r w:rsidRPr="00F72DCA">
        <w:rPr>
          <w:rFonts w:ascii="Times New Roman" w:eastAsia="Times New Roman" w:hAnsi="Times New Roman" w:cs="Calibri"/>
          <w:b/>
          <w:sz w:val="24"/>
          <w:szCs w:val="28"/>
          <w:lang w:eastAsia="ar-SA"/>
        </w:rPr>
        <w:t>Сунятсенского</w:t>
      </w:r>
      <w:proofErr w:type="spellEnd"/>
      <w:r w:rsidRPr="00F72DCA">
        <w:rPr>
          <w:rFonts w:ascii="Times New Roman" w:eastAsia="Times New Roman" w:hAnsi="Times New Roman" w:cs="Calibri"/>
          <w:b/>
          <w:sz w:val="24"/>
          <w:szCs w:val="28"/>
          <w:lang w:eastAsia="ar-SA"/>
        </w:rPr>
        <w:t xml:space="preserve"> сельского поселения</w:t>
      </w:r>
    </w:p>
    <w:p w:rsidR="00D711E0" w:rsidRPr="002F7ED6" w:rsidRDefault="00D711E0" w:rsidP="00D711E0">
      <w:pPr>
        <w:suppressAutoHyphens/>
        <w:jc w:val="left"/>
        <w:rPr>
          <w:rFonts w:ascii="Times New Roman" w:eastAsia="Times New Roman" w:hAnsi="Times New Roman" w:cs="Calibri"/>
          <w:i/>
          <w:lang w:eastAsia="ar-SA"/>
        </w:rPr>
      </w:pPr>
    </w:p>
    <w:p w:rsidR="00D711E0" w:rsidRPr="002F7ED6" w:rsidRDefault="00D711E0" w:rsidP="00D711E0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8"/>
          <w:lang w:eastAsia="ar-SA"/>
        </w:rPr>
        <w:tab/>
        <w:t>Настоящий акт составлен о том, что кандидат</w:t>
      </w:r>
    </w:p>
    <w:p w:rsidR="00D711E0" w:rsidRPr="002F7ED6" w:rsidRDefault="00D711E0" w:rsidP="00D711E0">
      <w:pPr>
        <w:suppressAutoHyphens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8"/>
          <w:lang w:eastAsia="ar-SA"/>
        </w:rPr>
        <w:t>__________________________________________________________________</w:t>
      </w:r>
    </w:p>
    <w:p w:rsidR="00D711E0" w:rsidRPr="002F7ED6" w:rsidRDefault="00D711E0" w:rsidP="00D711E0">
      <w:pPr>
        <w:suppressAutoHyphens/>
        <w:spacing w:line="360" w:lineRule="auto"/>
        <w:jc w:val="left"/>
        <w:rPr>
          <w:rFonts w:ascii="Times New Roman" w:eastAsia="Times New Roman" w:hAnsi="Times New Roman" w:cs="Calibri"/>
          <w:i/>
          <w:lang w:eastAsia="ar-SA"/>
        </w:rPr>
      </w:pPr>
      <w:r w:rsidRPr="002F7ED6">
        <w:rPr>
          <w:rFonts w:ascii="Times New Roman" w:eastAsia="Times New Roman" w:hAnsi="Times New Roman" w:cs="Calibri"/>
          <w:i/>
          <w:sz w:val="18"/>
          <w:szCs w:val="18"/>
          <w:lang w:eastAsia="ar-SA"/>
        </w:rPr>
        <w:t xml:space="preserve">                                                                        (</w:t>
      </w:r>
      <w:r w:rsidRPr="002F7ED6">
        <w:rPr>
          <w:rFonts w:ascii="Times New Roman" w:eastAsia="Times New Roman" w:hAnsi="Times New Roman" w:cs="Calibri"/>
          <w:i/>
          <w:lang w:eastAsia="ar-SA"/>
        </w:rPr>
        <w:t>Ф.И.О. кандидата)</w:t>
      </w:r>
    </w:p>
    <w:p w:rsidR="00D711E0" w:rsidRPr="002F7ED6" w:rsidRDefault="00D711E0" w:rsidP="00D711E0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8"/>
          <w:lang w:eastAsia="ar-SA"/>
        </w:rPr>
        <w:t>представил в территориальную избирательную комиссию  Михайловского района</w:t>
      </w:r>
    </w:p>
    <w:p w:rsidR="00D711E0" w:rsidRPr="002F7ED6" w:rsidRDefault="00D711E0" w:rsidP="00D711E0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8"/>
          <w:lang w:eastAsia="ar-SA"/>
        </w:rPr>
        <w:t>итоговый финансовый отчет с прилагаемыми к нему финансовыми документами в _________ папках на ________ листах.</w:t>
      </w:r>
    </w:p>
    <w:p w:rsidR="00D711E0" w:rsidRPr="002F7ED6" w:rsidRDefault="00D711E0" w:rsidP="00D711E0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8"/>
          <w:lang w:eastAsia="ar-SA"/>
        </w:rPr>
        <w:t>При этом: папка №1 – на _____ листах;</w:t>
      </w:r>
    </w:p>
    <w:p w:rsidR="00D711E0" w:rsidRPr="002F7ED6" w:rsidRDefault="00D711E0" w:rsidP="00D711E0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8"/>
          <w:lang w:eastAsia="ar-SA"/>
        </w:rPr>
        <w:tab/>
        <w:t xml:space="preserve">        папка №2 – на ______ листах;</w:t>
      </w:r>
    </w:p>
    <w:p w:rsidR="00D711E0" w:rsidRPr="002F7ED6" w:rsidRDefault="00D711E0" w:rsidP="00D711E0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z w:val="24"/>
          <w:szCs w:val="28"/>
          <w:lang w:eastAsia="ar-SA"/>
        </w:rPr>
        <w:tab/>
        <w:t xml:space="preserve">        </w:t>
      </w:r>
    </w:p>
    <w:p w:rsidR="00D711E0" w:rsidRPr="002F7ED6" w:rsidRDefault="00D711E0" w:rsidP="00D711E0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8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64"/>
        <w:gridCol w:w="5040"/>
      </w:tblGrid>
      <w:tr w:rsidR="00D711E0" w:rsidRPr="002F7ED6" w:rsidTr="00DB3453">
        <w:trPr>
          <w:cantSplit/>
          <w:trHeight w:val="1262"/>
        </w:trPr>
        <w:tc>
          <w:tcPr>
            <w:tcW w:w="4664" w:type="dxa"/>
          </w:tcPr>
          <w:p w:rsidR="00D711E0" w:rsidRPr="002F7ED6" w:rsidRDefault="00D711E0" w:rsidP="00DB3453">
            <w:pPr>
              <w:suppressAutoHyphens/>
              <w:jc w:val="left"/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24"/>
                <w:szCs w:val="28"/>
                <w:lang w:eastAsia="ar-SA"/>
              </w:rPr>
              <w:t xml:space="preserve">Кандидат (Уполномоченный представитель по  финансовым вопросам) </w:t>
            </w:r>
          </w:p>
          <w:p w:rsidR="00D711E0" w:rsidRPr="002F7ED6" w:rsidRDefault="00D711E0" w:rsidP="00DB3453">
            <w:pPr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D711E0" w:rsidRPr="002F7ED6" w:rsidRDefault="00D711E0" w:rsidP="00DB3453">
            <w:pPr>
              <w:suppressAutoHyphens/>
              <w:jc w:val="lef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D711E0" w:rsidRPr="002F7ED6" w:rsidTr="00DB3453">
        <w:trPr>
          <w:cantSplit/>
          <w:trHeight w:val="235"/>
        </w:trPr>
        <w:tc>
          <w:tcPr>
            <w:tcW w:w="4664" w:type="dxa"/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11E0" w:rsidRPr="002F7ED6" w:rsidRDefault="00D711E0" w:rsidP="00DB3453">
            <w:pPr>
              <w:suppressAutoHyphens/>
              <w:snapToGrid w:val="0"/>
              <w:jc w:val="left"/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  <w:t>(подпись, дата, инициалы, фамилия)</w:t>
            </w:r>
          </w:p>
          <w:p w:rsidR="00D711E0" w:rsidRPr="002F7ED6" w:rsidRDefault="00D711E0" w:rsidP="00DB3453">
            <w:pPr>
              <w:suppressAutoHyphens/>
              <w:jc w:val="left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D711E0" w:rsidRPr="002F7ED6" w:rsidTr="00DB3453">
        <w:trPr>
          <w:trHeight w:val="178"/>
        </w:trPr>
        <w:tc>
          <w:tcPr>
            <w:tcW w:w="4664" w:type="dxa"/>
          </w:tcPr>
          <w:p w:rsidR="00D711E0" w:rsidRPr="002F7ED6" w:rsidRDefault="00D711E0" w:rsidP="00DB3453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szCs w:val="20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Cs w:val="20"/>
                <w:lang w:eastAsia="ar-SA"/>
              </w:rPr>
              <w:t>Представитель территориальной избирательной комиссии Михайловского  района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11E0" w:rsidRPr="002F7ED6" w:rsidRDefault="00D711E0" w:rsidP="00DB3453">
            <w:pPr>
              <w:widowControl w:val="0"/>
              <w:suppressAutoHyphens/>
              <w:snapToGrid w:val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D711E0" w:rsidRPr="002F7ED6" w:rsidRDefault="00D711E0" w:rsidP="00DB3453">
            <w:pPr>
              <w:widowControl w:val="0"/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D711E0" w:rsidRPr="002F7ED6" w:rsidRDefault="00D711E0" w:rsidP="00DB3453">
            <w:pPr>
              <w:widowControl w:val="0"/>
              <w:suppressAutoHyphens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711E0" w:rsidRPr="002F7ED6" w:rsidTr="00DB3453">
        <w:trPr>
          <w:trHeight w:val="178"/>
        </w:trPr>
        <w:tc>
          <w:tcPr>
            <w:tcW w:w="4664" w:type="dxa"/>
          </w:tcPr>
          <w:p w:rsidR="00D711E0" w:rsidRPr="002F7ED6" w:rsidRDefault="00D711E0" w:rsidP="00DB3453">
            <w:pPr>
              <w:widowControl w:val="0"/>
              <w:suppressAutoHyphens/>
              <w:snapToGrid w:val="0"/>
              <w:ind w:firstLine="72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11E0" w:rsidRPr="002F7ED6" w:rsidRDefault="00D711E0" w:rsidP="00DB3453">
            <w:pPr>
              <w:widowControl w:val="0"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2F7ED6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(подпись, дата, инициалы, фамилия)</w:t>
            </w:r>
          </w:p>
        </w:tc>
      </w:tr>
    </w:tbl>
    <w:p w:rsidR="00D711E0" w:rsidRPr="002F7ED6" w:rsidRDefault="00D711E0" w:rsidP="00D711E0">
      <w:pPr>
        <w:suppressAutoHyphens/>
        <w:spacing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711E0" w:rsidRPr="002F7ED6" w:rsidRDefault="00D711E0" w:rsidP="00D711E0">
      <w:pPr>
        <w:suppressAutoHyphens/>
        <w:spacing w:line="36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711E0" w:rsidRPr="002F7ED6" w:rsidRDefault="00D711E0" w:rsidP="00D711E0">
      <w:pPr>
        <w:shd w:val="clear" w:color="auto" w:fill="FFFFFF"/>
        <w:tabs>
          <w:tab w:val="left" w:pos="6585"/>
        </w:tabs>
        <w:suppressAutoHyphens/>
        <w:spacing w:line="360" w:lineRule="auto"/>
        <w:ind w:left="5"/>
        <w:jc w:val="left"/>
        <w:rPr>
          <w:rFonts w:ascii="Times New Roman" w:eastAsia="Times New Roman" w:hAnsi="Times New Roman" w:cs="Calibri"/>
          <w:spacing w:val="-2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pacing w:val="-2"/>
          <w:sz w:val="28"/>
          <w:szCs w:val="28"/>
          <w:lang w:eastAsia="ar-SA"/>
        </w:rPr>
        <w:tab/>
        <w:t xml:space="preserve">       </w:t>
      </w:r>
    </w:p>
    <w:p w:rsidR="00D711E0" w:rsidRPr="002F7ED6" w:rsidRDefault="00D711E0" w:rsidP="00D711E0">
      <w:pPr>
        <w:shd w:val="clear" w:color="auto" w:fill="FFFFFF"/>
        <w:suppressAutoHyphens/>
        <w:spacing w:line="360" w:lineRule="auto"/>
        <w:ind w:left="5"/>
        <w:jc w:val="left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D711E0" w:rsidRPr="002F7ED6" w:rsidRDefault="00D711E0" w:rsidP="00D711E0">
      <w:pPr>
        <w:shd w:val="clear" w:color="auto" w:fill="FFFFFF"/>
        <w:suppressAutoHyphens/>
        <w:spacing w:line="360" w:lineRule="auto"/>
        <w:ind w:left="5"/>
        <w:jc w:val="left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2F7ED6">
        <w:rPr>
          <w:rFonts w:ascii="Times New Roman" w:eastAsia="Times New Roman" w:hAnsi="Times New Roman" w:cs="Calibri"/>
          <w:spacing w:val="-1"/>
          <w:sz w:val="28"/>
          <w:szCs w:val="28"/>
          <w:lang w:eastAsia="ar-SA"/>
        </w:rPr>
        <w:t xml:space="preserve">                                                                   </w:t>
      </w:r>
    </w:p>
    <w:p w:rsidR="00EE3B06" w:rsidRDefault="00EE3B06"/>
    <w:sectPr w:rsidR="00EE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C1B" w:rsidRDefault="00960C1B" w:rsidP="00D711E0">
      <w:r>
        <w:separator/>
      </w:r>
    </w:p>
  </w:endnote>
  <w:endnote w:type="continuationSeparator" w:id="0">
    <w:p w:rsidR="00960C1B" w:rsidRDefault="00960C1B" w:rsidP="00D7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C1B" w:rsidRDefault="00960C1B" w:rsidP="00D711E0">
      <w:r>
        <w:separator/>
      </w:r>
    </w:p>
  </w:footnote>
  <w:footnote w:type="continuationSeparator" w:id="0">
    <w:p w:rsidR="00960C1B" w:rsidRDefault="00960C1B" w:rsidP="00D711E0">
      <w:r>
        <w:continuationSeparator/>
      </w:r>
    </w:p>
  </w:footnote>
  <w:footnote w:id="1">
    <w:p w:rsidR="00D711E0" w:rsidRDefault="00D711E0" w:rsidP="00D711E0">
      <w:pPr>
        <w:pStyle w:val="ConsPlusNonformat"/>
        <w:widowControl/>
        <w:jc w:val="both"/>
      </w:pPr>
      <w:r>
        <w:rPr>
          <w:rStyle w:val="a3"/>
          <w:rFonts w:ascii="Times New Roman" w:hAnsi="Times New Roman"/>
        </w:rPr>
        <w:t>*</w:t>
      </w:r>
      <w:r>
        <w:rPr>
          <w:rFonts w:ascii="Times New Roman" w:hAnsi="Times New Roman" w:cs="Times New Roman"/>
        </w:rPr>
        <w:tab/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- ИНН, наименование, дата регистрации, банковские реквизиты, отметка об отсутствии ограничений, предусмотренных частью 6 статьи 58 ФЗ от 12.06.2002г. № 67-ФЗ.</w:t>
      </w:r>
    </w:p>
  </w:footnote>
  <w:footnote w:id="2">
    <w:p w:rsidR="00D711E0" w:rsidRDefault="00D711E0" w:rsidP="00D711E0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/>
        </w:rPr>
        <w:t>*</w:t>
      </w:r>
      <w:r>
        <w:rPr>
          <w:rStyle w:val="a3"/>
          <w:rFonts w:ascii="Times New Roman" w:hAnsi="Times New Roman" w:cs="Times New Roman"/>
        </w:rPr>
        <w:tab/>
        <w:t>*</w:t>
      </w:r>
      <w:r>
        <w:rPr>
          <w:rFonts w:ascii="Times New Roman" w:hAnsi="Times New Roman" w:cs="Times New Roman"/>
        </w:rPr>
        <w:t xml:space="preserve"> В финансовом отчете возвраты в фонд  неиспользованных  и ошибочно перечисленных денежных средств не отражаются.</w:t>
      </w:r>
    </w:p>
    <w:p w:rsidR="00D711E0" w:rsidRDefault="00D711E0" w:rsidP="00D711E0">
      <w:pPr>
        <w:pStyle w:val="ConsPlusNonformat"/>
        <w:widowControl/>
      </w:pPr>
    </w:p>
  </w:footnote>
  <w:footnote w:id="3">
    <w:p w:rsidR="00D711E0" w:rsidRDefault="00D711E0" w:rsidP="00D711E0">
      <w:pPr>
        <w:pStyle w:val="ConsPlusNonformat"/>
        <w:widowControl/>
      </w:pPr>
      <w:r>
        <w:rPr>
          <w:rStyle w:val="a3"/>
          <w:rFonts w:ascii="Times New Roman" w:hAnsi="Times New Roman"/>
        </w:rPr>
        <w:t>*</w:t>
      </w:r>
      <w:r>
        <w:rPr>
          <w:rStyle w:val="a3"/>
          <w:rFonts w:ascii="Times New Roman" w:hAnsi="Times New Roman" w:cs="Times New Roman"/>
        </w:rPr>
        <w:tab/>
        <w:t>**</w:t>
      </w:r>
      <w:r>
        <w:rPr>
          <w:rFonts w:ascii="Times New Roman" w:hAnsi="Times New Roman" w:cs="Times New Roman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 лица - ИНН,  наименование, банковские реквизиты.</w:t>
      </w:r>
    </w:p>
  </w:footnote>
  <w:footnote w:id="4">
    <w:p w:rsidR="00D711E0" w:rsidRDefault="00D711E0" w:rsidP="00D711E0">
      <w:pPr>
        <w:pStyle w:val="ConsPlusNonformat"/>
        <w:widowControl/>
      </w:pPr>
      <w:r>
        <w:rPr>
          <w:rStyle w:val="a3"/>
          <w:rFonts w:ascii="Times New Roman" w:hAnsi="Times New Roman"/>
        </w:rPr>
        <w:t>*</w:t>
      </w:r>
      <w:r>
        <w:rPr>
          <w:rStyle w:val="a3"/>
          <w:rFonts w:ascii="Times New Roman" w:hAnsi="Times New Roman" w:cs="Times New Roman"/>
        </w:rPr>
        <w:tab/>
        <w:t>***</w:t>
      </w:r>
      <w:r>
        <w:rPr>
          <w:rFonts w:ascii="Times New Roman" w:hAnsi="Times New Roman" w:cs="Times New Roman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5">
    <w:p w:rsidR="00D711E0" w:rsidRDefault="00D711E0" w:rsidP="00D711E0">
      <w:pPr>
        <w:pStyle w:val="ConsPlusNonformat"/>
        <w:widowControl/>
      </w:pPr>
      <w:r>
        <w:rPr>
          <w:rStyle w:val="a3"/>
          <w:rFonts w:ascii="Symbol" w:hAnsi="Symbol"/>
        </w:rPr>
        <w:t></w:t>
      </w:r>
      <w:r>
        <w:rPr>
          <w:rFonts w:ascii="Times New Roman" w:hAnsi="Times New Roman" w:cs="Times New Roman"/>
        </w:rPr>
        <w:tab/>
        <w:t xml:space="preserve"> Сведения о поступлении и расходовании денежных средств  за один и тот же период времени предоставляются на бумажном  носителе или в машиночитаемом виде.</w:t>
      </w:r>
    </w:p>
  </w:footnote>
  <w:footnote w:id="6">
    <w:p w:rsidR="00D711E0" w:rsidRDefault="00D711E0" w:rsidP="00D711E0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3"/>
          <w:rFonts w:ascii="Symbol" w:hAnsi="Symbol"/>
        </w:rPr>
        <w:t></w:t>
      </w:r>
      <w:r>
        <w:rPr>
          <w:rFonts w:ascii="Times New Roman" w:hAnsi="Times New Roman" w:cs="Times New Roman"/>
        </w:rPr>
        <w:tab/>
        <w:t xml:space="preserve"> Сведения о поступлении и расходовании денежных средств  за один и тот же период времени предоставляются на бумажном  носителе или в машиночитаемом виде.</w:t>
      </w:r>
    </w:p>
    <w:p w:rsidR="00D711E0" w:rsidRDefault="00D711E0" w:rsidP="00D711E0">
      <w:pPr>
        <w:pStyle w:val="ConsPlusNonformat"/>
        <w:widowControl/>
      </w:pPr>
    </w:p>
  </w:footnote>
  <w:footnote w:id="7">
    <w:p w:rsidR="00D711E0" w:rsidRDefault="00D711E0" w:rsidP="00D711E0">
      <w:pPr>
        <w:pStyle w:val="ConsPlusNonformat"/>
        <w:widowControl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/>
        </w:rPr>
        <w:t>*</w:t>
      </w:r>
      <w:r>
        <w:rPr>
          <w:rStyle w:val="a3"/>
          <w:rFonts w:ascii="Times New Roman" w:hAnsi="Times New Roman" w:cs="Times New Roman"/>
        </w:rPr>
        <w:tab/>
        <w:t>*</w:t>
      </w:r>
      <w:r>
        <w:rPr>
          <w:rFonts w:ascii="Times New Roman" w:hAnsi="Times New Roman" w:cs="Times New Roman"/>
        </w:rPr>
        <w:t xml:space="preserve"> Заполняется на основании представленных  кандидатом/избирательным объединением документов либо указывается «документы не представлены».</w:t>
      </w:r>
    </w:p>
    <w:p w:rsidR="00D711E0" w:rsidRDefault="00D711E0" w:rsidP="00D711E0">
      <w:pPr>
        <w:pStyle w:val="ConsPlusNonformat"/>
        <w:widowControl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E0"/>
    <w:rsid w:val="006A759B"/>
    <w:rsid w:val="007539A4"/>
    <w:rsid w:val="008E07CD"/>
    <w:rsid w:val="00936B01"/>
    <w:rsid w:val="00960C1B"/>
    <w:rsid w:val="00BA0806"/>
    <w:rsid w:val="00D711E0"/>
    <w:rsid w:val="00DE5A78"/>
    <w:rsid w:val="00E1272B"/>
    <w:rsid w:val="00EE3B06"/>
    <w:rsid w:val="00F72DCA"/>
    <w:rsid w:val="00F767DD"/>
    <w:rsid w:val="00F869F4"/>
    <w:rsid w:val="00F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11E0"/>
    <w:pPr>
      <w:widowControl w:val="0"/>
      <w:suppressAutoHyphens/>
      <w:autoSpaceDE w:val="0"/>
      <w:jc w:val="left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3">
    <w:name w:val="Символ сноски"/>
    <w:uiPriority w:val="99"/>
    <w:rsid w:val="00D711E0"/>
    <w:rPr>
      <w:vertAlign w:val="superscript"/>
    </w:rPr>
  </w:style>
  <w:style w:type="paragraph" w:styleId="a4">
    <w:name w:val="No Spacing"/>
    <w:uiPriority w:val="1"/>
    <w:qFormat/>
    <w:rsid w:val="00D711E0"/>
  </w:style>
  <w:style w:type="paragraph" w:styleId="a5">
    <w:name w:val="Balloon Text"/>
    <w:basedOn w:val="a"/>
    <w:link w:val="a6"/>
    <w:uiPriority w:val="99"/>
    <w:semiHidden/>
    <w:unhideWhenUsed/>
    <w:rsid w:val="00D71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11E0"/>
    <w:pPr>
      <w:widowControl w:val="0"/>
      <w:suppressAutoHyphens/>
      <w:autoSpaceDE w:val="0"/>
      <w:jc w:val="left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3">
    <w:name w:val="Символ сноски"/>
    <w:uiPriority w:val="99"/>
    <w:rsid w:val="00D711E0"/>
    <w:rPr>
      <w:vertAlign w:val="superscript"/>
    </w:rPr>
  </w:style>
  <w:style w:type="paragraph" w:styleId="a4">
    <w:name w:val="No Spacing"/>
    <w:uiPriority w:val="1"/>
    <w:qFormat/>
    <w:rsid w:val="00D711E0"/>
  </w:style>
  <w:style w:type="paragraph" w:styleId="a5">
    <w:name w:val="Balloon Text"/>
    <w:basedOn w:val="a"/>
    <w:link w:val="a6"/>
    <w:uiPriority w:val="99"/>
    <w:semiHidden/>
    <w:unhideWhenUsed/>
    <w:rsid w:val="00D71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12</cp:revision>
  <cp:lastPrinted>2015-06-29T06:28:00Z</cp:lastPrinted>
  <dcterms:created xsi:type="dcterms:W3CDTF">2015-06-25T08:44:00Z</dcterms:created>
  <dcterms:modified xsi:type="dcterms:W3CDTF">2015-06-29T06:29:00Z</dcterms:modified>
</cp:coreProperties>
</file>